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EB" w:rsidRPr="00AF7EE9" w:rsidRDefault="00E405EB" w:rsidP="00E405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</w:rPr>
        <w:t>IN THE HIGH COURT OF SOUTH AFRICA</w:t>
      </w:r>
    </w:p>
    <w:p w:rsidR="00E405EB" w:rsidRPr="00AF7EE9" w:rsidRDefault="00E405EB" w:rsidP="00E405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</w:rPr>
        <w:t>GAUTENG DIVISION, PRETORIA</w:t>
      </w:r>
    </w:p>
    <w:p w:rsidR="00E405EB" w:rsidRPr="00AF7EE9" w:rsidRDefault="00E405EB" w:rsidP="00E405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24"/>
          <w:szCs w:val="24"/>
        </w:rPr>
      </w:pPr>
    </w:p>
    <w:p w:rsidR="00E405EB" w:rsidRPr="00AF7EE9" w:rsidRDefault="00AF7EE9" w:rsidP="00E405E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DIRECTIVE</w:t>
      </w:r>
      <w:r w:rsidR="005A5C06">
        <w:rPr>
          <w:rFonts w:cs="Calibri"/>
          <w:b/>
          <w:bCs/>
          <w:sz w:val="24"/>
          <w:szCs w:val="24"/>
          <w:u w:val="single"/>
        </w:rPr>
        <w:t xml:space="preserve">: </w:t>
      </w:r>
      <w:r>
        <w:rPr>
          <w:rFonts w:cs="Calibri"/>
          <w:b/>
          <w:bCs/>
          <w:sz w:val="24"/>
          <w:szCs w:val="24"/>
          <w:u w:val="single"/>
        </w:rPr>
        <w:t xml:space="preserve"> </w:t>
      </w:r>
      <w:r w:rsidR="00FD4322" w:rsidRPr="00AF7EE9">
        <w:rPr>
          <w:rFonts w:cs="Calibri"/>
          <w:b/>
          <w:bCs/>
          <w:sz w:val="24"/>
          <w:szCs w:val="24"/>
          <w:u w:val="single"/>
        </w:rPr>
        <w:t>TRIAL INTERLOCUTORY COURT</w:t>
      </w:r>
      <w:r w:rsidR="001C77C6" w:rsidRPr="00AF7EE9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E405EB" w:rsidRDefault="00E405EB" w:rsidP="00E405EB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 w:rsidRPr="00AF7EE9">
        <w:rPr>
          <w:rFonts w:cs="Calibri"/>
          <w:b/>
          <w:bCs/>
          <w:sz w:val="24"/>
          <w:szCs w:val="24"/>
          <w:u w:val="single"/>
        </w:rPr>
        <w:t>BEFORE THE HONOURABLE JUDGE VAN DER WESTHUIZEN</w:t>
      </w:r>
    </w:p>
    <w:p w:rsidR="00AF7EE9" w:rsidRPr="00AF7EE9" w:rsidRDefault="00AF7EE9" w:rsidP="00E405EB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</w:p>
    <w:p w:rsidR="00FD4322" w:rsidRPr="00AF7EE9" w:rsidRDefault="00FD4322" w:rsidP="00E405E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  <w:u w:val="single"/>
        </w:rPr>
        <w:t>MONDAY: 12</w:t>
      </w:r>
      <w:r w:rsidR="004C5D92" w:rsidRPr="00AF7EE9">
        <w:rPr>
          <w:rFonts w:cs="Calibri"/>
          <w:b/>
          <w:bCs/>
          <w:sz w:val="24"/>
          <w:szCs w:val="24"/>
          <w:u w:val="single"/>
        </w:rPr>
        <w:t xml:space="preserve"> AUGUST</w:t>
      </w:r>
      <w:r w:rsidR="00E405EB" w:rsidRPr="00AF7EE9">
        <w:rPr>
          <w:rFonts w:cs="Calibri"/>
          <w:b/>
          <w:bCs/>
          <w:sz w:val="24"/>
          <w:szCs w:val="24"/>
          <w:u w:val="single"/>
        </w:rPr>
        <w:t xml:space="preserve"> </w:t>
      </w:r>
      <w:r w:rsidRPr="00AF7EE9">
        <w:rPr>
          <w:rFonts w:cs="Calibri"/>
          <w:b/>
          <w:bCs/>
          <w:sz w:val="24"/>
          <w:szCs w:val="24"/>
          <w:u w:val="single"/>
        </w:rPr>
        <w:t xml:space="preserve">-  FRIDAY 16 AUGUST </w:t>
      </w:r>
      <w:r w:rsidR="00E405EB" w:rsidRPr="00AF7EE9">
        <w:rPr>
          <w:rFonts w:cs="Calibri"/>
          <w:b/>
          <w:bCs/>
          <w:sz w:val="24"/>
          <w:szCs w:val="24"/>
          <w:u w:val="single"/>
        </w:rPr>
        <w:t>2024</w:t>
      </w:r>
      <w:r w:rsidR="00E405EB" w:rsidRPr="00AF7EE9">
        <w:rPr>
          <w:rFonts w:cs="Calibri"/>
          <w:bCs/>
          <w:sz w:val="24"/>
          <w:szCs w:val="24"/>
        </w:rPr>
        <w:t xml:space="preserve">        </w:t>
      </w:r>
    </w:p>
    <w:p w:rsidR="00E405EB" w:rsidRPr="00AF7EE9" w:rsidRDefault="00E405EB" w:rsidP="00FD4322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</w:rPr>
      </w:pPr>
      <w:r w:rsidRPr="00AF7EE9">
        <w:rPr>
          <w:rFonts w:cs="Calibri"/>
          <w:b/>
          <w:bCs/>
          <w:sz w:val="24"/>
          <w:szCs w:val="24"/>
          <w:u w:val="single"/>
        </w:rPr>
        <w:t>COURT:</w:t>
      </w:r>
      <w:r w:rsidR="00FD4322" w:rsidRPr="00AF7EE9">
        <w:rPr>
          <w:rFonts w:cs="Calibri"/>
          <w:b/>
          <w:bCs/>
          <w:sz w:val="24"/>
          <w:szCs w:val="24"/>
        </w:rPr>
        <w:t xml:space="preserve">  PLEASE PERUSE THE DAY ROLL</w:t>
      </w:r>
    </w:p>
    <w:p w:rsidR="00FD4322" w:rsidRPr="00FD4322" w:rsidRDefault="00FD4322" w:rsidP="00FD4322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All the </w:t>
      </w:r>
      <w:r w:rsidR="00B7414F">
        <w:rPr>
          <w:rFonts w:ascii="Arial" w:hAnsi="Arial" w:cs="Arial"/>
          <w:sz w:val="24"/>
          <w:szCs w:val="24"/>
          <w:lang w:val="en"/>
        </w:rPr>
        <w:t xml:space="preserve">trial interlocutory </w:t>
      </w:r>
      <w:r>
        <w:rPr>
          <w:rFonts w:ascii="Arial" w:hAnsi="Arial" w:cs="Arial"/>
          <w:sz w:val="24"/>
          <w:szCs w:val="24"/>
          <w:lang w:val="en"/>
        </w:rPr>
        <w:t>matters on the roll before Judge van der Westhuizen will be heard in open court</w:t>
      </w:r>
      <w:r w:rsidR="00B7414F">
        <w:rPr>
          <w:rFonts w:ascii="Arial" w:hAnsi="Arial" w:cs="Arial"/>
          <w:sz w:val="24"/>
          <w:szCs w:val="24"/>
          <w:lang w:val="en"/>
        </w:rPr>
        <w:t xml:space="preserve"> at 10:00</w:t>
      </w:r>
      <w:r>
        <w:rPr>
          <w:rFonts w:ascii="Arial" w:hAnsi="Arial" w:cs="Arial"/>
          <w:sz w:val="24"/>
          <w:szCs w:val="24"/>
          <w:lang w:val="en"/>
        </w:rPr>
        <w:t>.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One copy of the draft order</w:t>
      </w:r>
      <w:r w:rsidR="00B7414F">
        <w:rPr>
          <w:rFonts w:ascii="Arial" w:hAnsi="Arial" w:cs="Arial"/>
          <w:sz w:val="24"/>
          <w:szCs w:val="24"/>
          <w:lang w:val="en"/>
        </w:rPr>
        <w:t>/order</w:t>
      </w:r>
      <w:r>
        <w:rPr>
          <w:rFonts w:ascii="Arial" w:hAnsi="Arial" w:cs="Arial"/>
          <w:sz w:val="24"/>
          <w:szCs w:val="24"/>
          <w:lang w:val="en"/>
        </w:rPr>
        <w:t xml:space="preserve"> should be handed up in court.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The parties must ensure that the order handed up in court has the correct case number</w:t>
      </w:r>
      <w:r w:rsidR="0026503E">
        <w:rPr>
          <w:rFonts w:ascii="Arial" w:hAnsi="Arial" w:cs="Arial"/>
          <w:b/>
          <w:sz w:val="24"/>
          <w:szCs w:val="24"/>
          <w:lang w:val="en"/>
        </w:rPr>
        <w:t>, parties, ID numbers (where applicable)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"/>
        </w:rPr>
        <w:t xml:space="preserve"> and the correct prayers prayed for included, as no order will be amended after it has been granted in court. 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If the parties need a copy of the signed by the Judge </w:t>
      </w:r>
      <w:r w:rsidR="00B7414F">
        <w:rPr>
          <w:rFonts w:ascii="Arial" w:hAnsi="Arial" w:cs="Arial"/>
          <w:sz w:val="24"/>
          <w:szCs w:val="24"/>
          <w:lang w:val="en"/>
        </w:rPr>
        <w:t xml:space="preserve">only </w:t>
      </w:r>
      <w:r>
        <w:rPr>
          <w:rFonts w:ascii="Arial" w:hAnsi="Arial" w:cs="Arial"/>
          <w:sz w:val="24"/>
          <w:szCs w:val="24"/>
          <w:lang w:val="en"/>
        </w:rPr>
        <w:t xml:space="preserve">order in court on the day, more copies should be handed up in court. 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Do not e-mail any documents or draft orders. 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The papers should be in order and on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>. No matter will stand down to later in the week.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The order made in court will be signed and stamped by the Registrar and uploaded onto </w:t>
      </w:r>
      <w:proofErr w:type="spellStart"/>
      <w:r>
        <w:rPr>
          <w:rFonts w:ascii="Arial" w:hAnsi="Arial" w:cs="Arial"/>
          <w:sz w:val="24"/>
          <w:szCs w:val="24"/>
          <w:lang w:val="en"/>
        </w:rPr>
        <w:t>caselines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within </w:t>
      </w:r>
      <w:r w:rsidR="00FD4322">
        <w:rPr>
          <w:rFonts w:ascii="Arial" w:hAnsi="Arial" w:cs="Arial"/>
          <w:sz w:val="24"/>
          <w:szCs w:val="24"/>
          <w:lang w:val="en"/>
        </w:rPr>
        <w:t>7</w:t>
      </w:r>
      <w:r>
        <w:rPr>
          <w:rFonts w:ascii="Arial" w:hAnsi="Arial" w:cs="Arial"/>
          <w:sz w:val="24"/>
          <w:szCs w:val="24"/>
          <w:lang w:val="en"/>
        </w:rPr>
        <w:t xml:space="preserve"> court days.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Legal Practitioners do not have to introduce themselves to the Judge in chambers, they may introduce themselves in court when their matter is called.</w:t>
      </w:r>
    </w:p>
    <w:p w:rsidR="00E405EB" w:rsidRDefault="00E405EB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  <w:lang w:val="en"/>
        </w:rPr>
      </w:pPr>
      <w:r>
        <w:rPr>
          <w:rFonts w:ascii="Arial" w:hAnsi="Arial" w:cs="Arial"/>
          <w:color w:val="FF0000"/>
          <w:sz w:val="24"/>
          <w:szCs w:val="24"/>
          <w:lang w:val="en"/>
        </w:rPr>
        <w:t>*</w:t>
      </w:r>
      <w:r>
        <w:rPr>
          <w:rFonts w:ascii="Arial" w:hAnsi="Arial" w:cs="Arial"/>
          <w:color w:val="FF0000"/>
          <w:sz w:val="24"/>
          <w:szCs w:val="24"/>
          <w:lang w:val="en"/>
        </w:rPr>
        <w:tab/>
        <w:t xml:space="preserve">IF YOU ARE NOT IN COURT BY THE END OF THE ROLL YOUR MATTER </w:t>
      </w:r>
      <w:r>
        <w:rPr>
          <w:rFonts w:ascii="Arial" w:hAnsi="Arial" w:cs="Arial"/>
          <w:color w:val="FF0000"/>
          <w:sz w:val="24"/>
          <w:szCs w:val="24"/>
          <w:lang w:val="en"/>
        </w:rPr>
        <w:tab/>
        <w:t xml:space="preserve">WILL </w:t>
      </w:r>
      <w:r>
        <w:rPr>
          <w:rFonts w:ascii="Arial" w:hAnsi="Arial" w:cs="Arial"/>
          <w:color w:val="FF0000"/>
          <w:sz w:val="24"/>
          <w:szCs w:val="24"/>
          <w:lang w:val="en"/>
        </w:rPr>
        <w:tab/>
        <w:t>BE STRUCK FROM THE ROLL</w:t>
      </w:r>
    </w:p>
    <w:p w:rsidR="001C77C6" w:rsidRDefault="001C77C6" w:rsidP="00E405E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  <w:lang w:val="en"/>
        </w:rPr>
      </w:pPr>
    </w:p>
    <w:p w:rsidR="00E405EB" w:rsidRDefault="00E405EB" w:rsidP="00FD4322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proofErr w:type="spellStart"/>
      <w:r>
        <w:rPr>
          <w:rFonts w:cs="Calibri"/>
          <w:sz w:val="24"/>
          <w:szCs w:val="24"/>
          <w:lang w:val="en"/>
        </w:rPr>
        <w:t>Ms</w:t>
      </w:r>
      <w:proofErr w:type="spellEnd"/>
      <w:r>
        <w:rPr>
          <w:rFonts w:cs="Calibri"/>
          <w:sz w:val="24"/>
          <w:szCs w:val="24"/>
          <w:lang w:val="en"/>
        </w:rPr>
        <w:t xml:space="preserve"> Bokka van Zyl</w:t>
      </w:r>
    </w:p>
    <w:p w:rsidR="00E405EB" w:rsidRDefault="00E405EB" w:rsidP="00FD4322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012 314 9004/082 838 2575</w:t>
      </w:r>
    </w:p>
    <w:p w:rsidR="00E405EB" w:rsidRDefault="00E405EB" w:rsidP="00FD4322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bvzyl@judiciary.org.za</w:t>
      </w:r>
    </w:p>
    <w:p w:rsidR="0032338F" w:rsidRDefault="0032338F"/>
    <w:sectPr w:rsidR="00323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EB"/>
    <w:rsid w:val="001C77C6"/>
    <w:rsid w:val="0026503E"/>
    <w:rsid w:val="0032338F"/>
    <w:rsid w:val="004C5D92"/>
    <w:rsid w:val="005A5C06"/>
    <w:rsid w:val="00AF7EE9"/>
    <w:rsid w:val="00B455C6"/>
    <w:rsid w:val="00B7414F"/>
    <w:rsid w:val="00DB43E7"/>
    <w:rsid w:val="00E405EB"/>
    <w:rsid w:val="00F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439E9E"/>
  <w15:chartTrackingRefBased/>
  <w15:docId w15:val="{55318360-6852-4E85-B39D-7138E85E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5EB"/>
    <w:pPr>
      <w:spacing w:after="200" w:line="276" w:lineRule="auto"/>
    </w:pPr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EB"/>
    <w:rPr>
      <w:rFonts w:ascii="Segoe UI" w:eastAsia="Times New Roman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9</cp:revision>
  <cp:lastPrinted>2024-08-06T10:20:00Z</cp:lastPrinted>
  <dcterms:created xsi:type="dcterms:W3CDTF">2024-08-06T10:14:00Z</dcterms:created>
  <dcterms:modified xsi:type="dcterms:W3CDTF">2024-08-07T08:40:00Z</dcterms:modified>
</cp:coreProperties>
</file>