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F74" w:rsidRDefault="00251F74" w:rsidP="00251F74">
      <w:pPr>
        <w:spacing w:before="120" w:after="120" w:line="360" w:lineRule="auto"/>
        <w:ind w:left="661" w:hangingChars="236" w:hanging="661"/>
        <w:jc w:val="center"/>
        <w:rPr>
          <w:rFonts w:ascii="Arial Black" w:eastAsia="Times New Roman" w:hAnsi="Arial Black" w:cs="Arial"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sz w:val="28"/>
          <w:szCs w:val="28"/>
          <w:lang w:eastAsia="en-GB"/>
        </w:rPr>
        <w:t>REPUBLIC OF SOUTH AFRICA</w:t>
      </w:r>
    </w:p>
    <w:p w:rsidR="00251F74" w:rsidRDefault="00251F74" w:rsidP="00251F74">
      <w:pPr>
        <w:spacing w:before="120" w:after="120" w:line="360" w:lineRule="auto"/>
        <w:ind w:left="661" w:hangingChars="236" w:hanging="661"/>
        <w:jc w:val="center"/>
        <w:rPr>
          <w:rFonts w:ascii="Arial Black" w:eastAsia="Times New Roman" w:hAnsi="Arial Black" w:cs="Arial"/>
          <w:sz w:val="28"/>
          <w:szCs w:val="28"/>
          <w:lang w:eastAsia="en-GB"/>
        </w:rPr>
      </w:pPr>
      <w:r>
        <w:rPr>
          <w:rFonts w:ascii="Arial Black" w:hAnsi="Arial Black" w:cs="Arial"/>
          <w:b/>
          <w:noProof/>
          <w:sz w:val="28"/>
          <w:szCs w:val="28"/>
          <w:lang w:eastAsia="en-ZA"/>
        </w:rPr>
        <w:drawing>
          <wp:inline distT="0" distB="0" distL="0" distR="0">
            <wp:extent cx="1352550" cy="1352550"/>
            <wp:effectExtent l="0" t="0" r="0" b="0"/>
            <wp:docPr id="1" name="Picture 1" descr="Description: Description: Description: cid:image003.png@01D117DD.26203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cid:image003.png@01D117DD.262030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F74" w:rsidRDefault="00251F74" w:rsidP="00251F74">
      <w:pPr>
        <w:spacing w:before="120" w:after="120" w:line="360" w:lineRule="auto"/>
        <w:ind w:left="661" w:hangingChars="236" w:hanging="661"/>
        <w:jc w:val="center"/>
        <w:rPr>
          <w:rFonts w:ascii="Arial Black" w:eastAsia="Times New Roman" w:hAnsi="Arial Black" w:cs="Arial"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sz w:val="28"/>
          <w:szCs w:val="28"/>
          <w:lang w:eastAsia="en-GB"/>
        </w:rPr>
        <w:t>IN THE HIGH COURT OF SOUTH AFRICA</w:t>
      </w:r>
    </w:p>
    <w:p w:rsidR="00251F74" w:rsidRDefault="00251F74" w:rsidP="00251F74">
      <w:pPr>
        <w:spacing w:before="120" w:after="120" w:line="360" w:lineRule="auto"/>
        <w:ind w:left="661" w:hangingChars="236" w:hanging="661"/>
        <w:jc w:val="center"/>
        <w:rPr>
          <w:rFonts w:ascii="Arial Black" w:eastAsia="Times New Roman" w:hAnsi="Arial Black" w:cs="Arial"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sz w:val="28"/>
          <w:szCs w:val="28"/>
          <w:lang w:eastAsia="en-GB"/>
        </w:rPr>
        <w:t>GAUTENG DIVISION, PRETORIA</w:t>
      </w:r>
    </w:p>
    <w:p w:rsidR="00251F74" w:rsidRDefault="00251F74" w:rsidP="00251F74">
      <w:pPr>
        <w:spacing w:before="120" w:after="120" w:line="360" w:lineRule="auto"/>
        <w:ind w:left="661" w:hangingChars="236" w:hanging="661"/>
        <w:jc w:val="center"/>
        <w:rPr>
          <w:rFonts w:ascii="Arial Black" w:eastAsia="Times New Roman" w:hAnsi="Arial Black" w:cs="Arial"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sz w:val="28"/>
          <w:szCs w:val="28"/>
          <w:lang w:eastAsia="en-GB"/>
        </w:rPr>
        <w:t xml:space="preserve">Directive for Admissions </w:t>
      </w:r>
    </w:p>
    <w:p w:rsidR="00251F74" w:rsidRDefault="00251F74" w:rsidP="00251F74">
      <w:pPr>
        <w:spacing w:before="120" w:after="120" w:line="360" w:lineRule="auto"/>
        <w:ind w:left="661" w:hangingChars="236" w:hanging="661"/>
        <w:rPr>
          <w:rFonts w:ascii="Arial Black" w:eastAsia="Times New Roman" w:hAnsi="Arial Black" w:cs="Arial"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sz w:val="28"/>
          <w:szCs w:val="28"/>
          <w:lang w:eastAsia="en-GB"/>
        </w:rPr>
        <w:t xml:space="preserve">Before Honourable Ms Justice Van </w:t>
      </w:r>
      <w:proofErr w:type="gramStart"/>
      <w:r>
        <w:rPr>
          <w:rFonts w:ascii="Arial Black" w:eastAsia="Times New Roman" w:hAnsi="Arial Black" w:cs="Arial"/>
          <w:sz w:val="28"/>
          <w:szCs w:val="28"/>
          <w:lang w:eastAsia="en-GB"/>
        </w:rPr>
        <w:t>Der</w:t>
      </w:r>
      <w:proofErr w:type="gramEnd"/>
      <w:r>
        <w:rPr>
          <w:rFonts w:ascii="Arial Black" w:eastAsia="Times New Roman" w:hAnsi="Arial Black" w:cs="Arial"/>
          <w:sz w:val="28"/>
          <w:szCs w:val="28"/>
          <w:lang w:eastAsia="en-GB"/>
        </w:rPr>
        <w:t xml:space="preserve"> Schyff </w:t>
      </w:r>
    </w:p>
    <w:p w:rsidR="00251F74" w:rsidRDefault="00251F74" w:rsidP="00251F74">
      <w:pPr>
        <w:spacing w:before="120" w:after="120" w:line="360" w:lineRule="auto"/>
        <w:rPr>
          <w:rFonts w:ascii="Arial Black" w:eastAsia="Times New Roman" w:hAnsi="Arial Black" w:cs="Arial"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sz w:val="28"/>
          <w:szCs w:val="28"/>
          <w:lang w:eastAsia="en-GB"/>
        </w:rPr>
        <w:t xml:space="preserve">And Honourable Mr Justice </w:t>
      </w:r>
      <w:proofErr w:type="spellStart"/>
      <w:r>
        <w:rPr>
          <w:rFonts w:ascii="Arial Black" w:eastAsia="Times New Roman" w:hAnsi="Arial Black" w:cs="Arial"/>
          <w:sz w:val="28"/>
          <w:szCs w:val="28"/>
          <w:lang w:eastAsia="en-GB"/>
        </w:rPr>
        <w:t>Mbongwe</w:t>
      </w:r>
      <w:proofErr w:type="spellEnd"/>
    </w:p>
    <w:p w:rsidR="00251F74" w:rsidRDefault="00251F74" w:rsidP="00251F74"/>
    <w:p w:rsidR="00251F74" w:rsidRDefault="00251F74" w:rsidP="00251F74">
      <w:pPr>
        <w:pStyle w:val="ListParagraph"/>
        <w:numPr>
          <w:ilvl w:val="0"/>
          <w:numId w:val="1"/>
        </w:numPr>
      </w:pPr>
      <w:r>
        <w:t>Proceedings will be in open court.</w:t>
      </w:r>
    </w:p>
    <w:p w:rsidR="00251F74" w:rsidRDefault="00251F74" w:rsidP="00251F74">
      <w:pPr>
        <w:pStyle w:val="ListParagraph"/>
      </w:pPr>
    </w:p>
    <w:p w:rsidR="00251F74" w:rsidRDefault="00251F74" w:rsidP="00251F74">
      <w:pPr>
        <w:pStyle w:val="ListParagraph"/>
        <w:numPr>
          <w:ilvl w:val="0"/>
          <w:numId w:val="1"/>
        </w:numPr>
      </w:pPr>
      <w:r>
        <w:t xml:space="preserve">Introductions will be at 9h45 in </w:t>
      </w:r>
      <w:proofErr w:type="spellStart"/>
      <w:r>
        <w:t>Mbongwe</w:t>
      </w:r>
      <w:proofErr w:type="spellEnd"/>
      <w:r>
        <w:t xml:space="preserve"> J's chambers.</w:t>
      </w:r>
    </w:p>
    <w:p w:rsidR="00251F74" w:rsidRDefault="00251F74" w:rsidP="00251F74">
      <w:pPr>
        <w:pStyle w:val="ListParagraph"/>
      </w:pPr>
    </w:p>
    <w:p w:rsidR="00251F74" w:rsidRDefault="00251F74" w:rsidP="00251F74">
      <w:pPr>
        <w:pStyle w:val="ListParagraph"/>
      </w:pPr>
    </w:p>
    <w:p w:rsidR="00251F74" w:rsidRDefault="00251F74" w:rsidP="00251F74">
      <w:pPr>
        <w:pStyle w:val="ListParagraph"/>
        <w:numPr>
          <w:ilvl w:val="0"/>
          <w:numId w:val="1"/>
        </w:numPr>
      </w:pPr>
      <w:r>
        <w:t xml:space="preserve">Notes might be shared over the weekend through the widely shared note function on </w:t>
      </w:r>
      <w:proofErr w:type="spellStart"/>
      <w:r>
        <w:t>CaseLines</w:t>
      </w:r>
      <w:proofErr w:type="spellEnd"/>
      <w:r>
        <w:t>.</w:t>
      </w:r>
    </w:p>
    <w:p w:rsidR="00251F74" w:rsidRDefault="00251F74" w:rsidP="00251F74">
      <w:pPr>
        <w:pStyle w:val="ListParagraph"/>
      </w:pPr>
    </w:p>
    <w:p w:rsidR="00251F74" w:rsidRDefault="00251F74" w:rsidP="00251F74">
      <w:pPr>
        <w:pStyle w:val="ListParagraph"/>
        <w:numPr>
          <w:ilvl w:val="0"/>
          <w:numId w:val="1"/>
        </w:numPr>
      </w:pPr>
      <w:r>
        <w:t>Counsel must ensure that all annexures are properly authenticated under oath and that the authentication is dated.</w:t>
      </w:r>
    </w:p>
    <w:p w:rsidR="00251F74" w:rsidRDefault="00251F74" w:rsidP="00251F74">
      <w:pPr>
        <w:pStyle w:val="ListParagraph"/>
      </w:pPr>
    </w:p>
    <w:p w:rsidR="00251F74" w:rsidRDefault="00251F74" w:rsidP="00251F74">
      <w:pPr>
        <w:pStyle w:val="ListParagraph"/>
      </w:pPr>
    </w:p>
    <w:p w:rsidR="00251F74" w:rsidRDefault="00251F74" w:rsidP="00251F74">
      <w:pPr>
        <w:pStyle w:val="ListParagraph"/>
        <w:numPr>
          <w:ilvl w:val="0"/>
          <w:numId w:val="1"/>
        </w:numPr>
      </w:pPr>
      <w:r>
        <w:t>Compliance affidavits and practice notes must be uploaded by</w:t>
      </w:r>
      <w:r>
        <w:t xml:space="preserve"> </w:t>
      </w:r>
      <w:r>
        <w:t>Friday 18 October 2024</w:t>
      </w:r>
      <w:r>
        <w:t xml:space="preserve"> </w:t>
      </w:r>
    </w:p>
    <w:p w:rsidR="00251F74" w:rsidRDefault="00251F74" w:rsidP="00251F74">
      <w:pPr>
        <w:pStyle w:val="ListParagraph"/>
      </w:pPr>
    </w:p>
    <w:p w:rsidR="00251F74" w:rsidRPr="00251F74" w:rsidRDefault="00251F74" w:rsidP="00251F74">
      <w:pPr>
        <w:pStyle w:val="ListParagraph"/>
        <w:ind w:left="5760"/>
      </w:pPr>
    </w:p>
    <w:p w:rsidR="00251F74" w:rsidRDefault="00251F74" w:rsidP="00251F74">
      <w:pPr>
        <w:pStyle w:val="ListParagraph"/>
        <w:tabs>
          <w:tab w:val="left" w:pos="4917"/>
        </w:tabs>
        <w:spacing w:before="120" w:after="120" w:line="240" w:lineRule="auto"/>
        <w:ind w:left="90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</w:t>
      </w:r>
    </w:p>
    <w:p w:rsidR="00251F74" w:rsidRDefault="00251F74" w:rsidP="00251F74">
      <w:pPr>
        <w:pStyle w:val="ListParagraph"/>
        <w:tabs>
          <w:tab w:val="left" w:pos="4917"/>
        </w:tabs>
        <w:spacing w:before="120" w:after="120" w:line="240" w:lineRule="auto"/>
        <w:ind w:left="90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van der Schyff</w:t>
      </w:r>
    </w:p>
    <w:p w:rsidR="00251F74" w:rsidRDefault="00251F74" w:rsidP="00251F74">
      <w:pPr>
        <w:tabs>
          <w:tab w:val="left" w:pos="4917"/>
        </w:tabs>
        <w:spacing w:before="120" w:after="120" w:line="240" w:lineRule="auto"/>
        <w:ind w:left="35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Judge of the High Court</w:t>
      </w:r>
    </w:p>
    <w:p w:rsidR="00457BFB" w:rsidRDefault="00457BFB">
      <w:bookmarkStart w:id="0" w:name="_GoBack"/>
      <w:bookmarkEnd w:id="0"/>
    </w:p>
    <w:sectPr w:rsidR="00457B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15566"/>
    <w:multiLevelType w:val="hybridMultilevel"/>
    <w:tmpl w:val="0F36FF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F74"/>
    <w:rsid w:val="00251F74"/>
    <w:rsid w:val="00457BFB"/>
    <w:rsid w:val="005D22D2"/>
    <w:rsid w:val="0073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34330C"/>
  <w15:chartTrackingRefBased/>
  <w15:docId w15:val="{0D4FB13F-9E98-47EF-8C0A-66C74258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F7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0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Sello Tshetlho</dc:creator>
  <cp:keywords/>
  <dc:description/>
  <cp:lastModifiedBy>Sello Tshetlho</cp:lastModifiedBy>
  <cp:revision>1</cp:revision>
  <dcterms:created xsi:type="dcterms:W3CDTF">2024-10-17T04:55:00Z</dcterms:created>
  <dcterms:modified xsi:type="dcterms:W3CDTF">2024-10-17T05:00:00Z</dcterms:modified>
</cp:coreProperties>
</file>