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81F" w:rsidRPr="0002181F" w:rsidRDefault="0002181F" w:rsidP="0002181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93"/>
          <w:tab w:val="left" w:pos="8020"/>
        </w:tabs>
        <w:spacing w:after="0" w:line="360" w:lineRule="auto"/>
        <w:ind w:left="360"/>
        <w:jc w:val="center"/>
        <w:rPr>
          <w:rFonts w:ascii="Arial" w:eastAsia="Arial Unicode MS" w:hAnsi="Arial" w:cs="Arial"/>
          <w:b/>
          <w:bCs/>
          <w:sz w:val="24"/>
          <w:szCs w:val="24"/>
          <w:u w:color="000000"/>
          <w:bdr w:val="nil"/>
          <w:lang w:val="en-US"/>
        </w:rPr>
      </w:pPr>
      <w:r w:rsidRPr="0002181F">
        <w:rPr>
          <w:rFonts w:ascii="Arial Black" w:eastAsia="Calibri" w:hAnsi="Arial Black" w:cs="Times New Roman"/>
          <w:b/>
          <w:noProof/>
          <w:sz w:val="24"/>
          <w:szCs w:val="24"/>
          <w:u w:color="000000"/>
          <w:bdr w:val="nil"/>
          <w:lang w:eastAsia="en-ZA"/>
        </w:rPr>
        <w:drawing>
          <wp:inline distT="0" distB="0" distL="0" distR="0" wp14:anchorId="574DDC96" wp14:editId="61145BAE">
            <wp:extent cx="1362075" cy="1362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181F" w:rsidRPr="0002181F" w:rsidRDefault="0002181F" w:rsidP="0002181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color="000000"/>
          <w:bdr w:val="nil"/>
          <w:lang w:val="en-US"/>
        </w:rPr>
      </w:pPr>
    </w:p>
    <w:p w:rsidR="0002181F" w:rsidRPr="0002181F" w:rsidRDefault="0002181F" w:rsidP="0002181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color="000000"/>
          <w:bdr w:val="nil"/>
          <w:lang w:val="en-US"/>
        </w:rPr>
      </w:pPr>
      <w:r w:rsidRPr="0002181F">
        <w:rPr>
          <w:rFonts w:ascii="Arial" w:eastAsia="Arial Unicode MS" w:hAnsi="Arial" w:cs="Arial"/>
          <w:b/>
          <w:bCs/>
          <w:sz w:val="24"/>
          <w:szCs w:val="24"/>
          <w:u w:color="000000"/>
          <w:bdr w:val="nil"/>
          <w:lang w:val="en-US"/>
        </w:rPr>
        <w:t>IN THE HIGH COURT OF SOUTH AFRICA</w:t>
      </w:r>
    </w:p>
    <w:p w:rsidR="0002181F" w:rsidRPr="0002181F" w:rsidRDefault="0002181F" w:rsidP="0002181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color="000000"/>
          <w:bdr w:val="nil"/>
          <w:lang w:val="en-US"/>
        </w:rPr>
      </w:pPr>
      <w:r w:rsidRPr="0002181F">
        <w:rPr>
          <w:rFonts w:ascii="Arial" w:eastAsia="Arial Unicode MS" w:hAnsi="Arial" w:cs="Arial"/>
          <w:b/>
          <w:bCs/>
          <w:sz w:val="24"/>
          <w:szCs w:val="24"/>
          <w:u w:color="000000"/>
          <w:bdr w:val="nil"/>
          <w:lang w:val="en-US"/>
        </w:rPr>
        <w:t>GAUTENG DIVISION, PRETORIA</w:t>
      </w:r>
    </w:p>
    <w:p w:rsidR="007B569D" w:rsidRDefault="007B569D">
      <w:pPr>
        <w:rPr>
          <w:rFonts w:ascii="Arial" w:hAnsi="Arial" w:cs="Arial"/>
          <w:sz w:val="24"/>
          <w:szCs w:val="24"/>
          <w:lang w:val="en-US"/>
        </w:rPr>
      </w:pPr>
    </w:p>
    <w:p w:rsidR="007B569D" w:rsidRPr="00D05D4C" w:rsidRDefault="007B569D">
      <w:pPr>
        <w:rPr>
          <w:rFonts w:ascii="Arial" w:hAnsi="Arial" w:cs="Arial"/>
          <w:sz w:val="24"/>
          <w:szCs w:val="24"/>
          <w:u w:val="single"/>
          <w:lang w:val="en-US"/>
        </w:rPr>
      </w:pPr>
      <w:r w:rsidRPr="00D05D4C">
        <w:rPr>
          <w:rFonts w:ascii="Arial" w:hAnsi="Arial" w:cs="Arial"/>
          <w:sz w:val="24"/>
          <w:szCs w:val="24"/>
          <w:u w:val="single"/>
          <w:lang w:val="en-US"/>
        </w:rPr>
        <w:t>Opposed Motion Court Roll for Week 8 Term 1 2025</w:t>
      </w:r>
    </w:p>
    <w:p w:rsidR="007B569D" w:rsidRPr="00D05D4C" w:rsidRDefault="007B569D">
      <w:pPr>
        <w:rPr>
          <w:rFonts w:ascii="Arial" w:hAnsi="Arial" w:cs="Arial"/>
          <w:sz w:val="24"/>
          <w:szCs w:val="24"/>
          <w:u w:val="single"/>
          <w:lang w:val="en-US"/>
        </w:rPr>
      </w:pPr>
      <w:r w:rsidRPr="00D05D4C">
        <w:rPr>
          <w:rFonts w:ascii="Arial" w:hAnsi="Arial" w:cs="Arial"/>
          <w:sz w:val="24"/>
          <w:szCs w:val="24"/>
          <w:u w:val="single"/>
          <w:lang w:val="en-US"/>
        </w:rPr>
        <w:t>Commencing 10 March 2025</w:t>
      </w:r>
      <w:bookmarkStart w:id="0" w:name="_GoBack"/>
      <w:bookmarkEnd w:id="0"/>
    </w:p>
    <w:p w:rsidR="007B569D" w:rsidRPr="00D05D4C" w:rsidRDefault="007B569D">
      <w:pPr>
        <w:rPr>
          <w:rFonts w:ascii="Arial" w:hAnsi="Arial" w:cs="Arial"/>
          <w:sz w:val="24"/>
          <w:szCs w:val="24"/>
          <w:u w:val="single"/>
          <w:lang w:val="en-US"/>
        </w:rPr>
      </w:pPr>
      <w:r w:rsidRPr="00D05D4C">
        <w:rPr>
          <w:rFonts w:ascii="Arial" w:hAnsi="Arial" w:cs="Arial"/>
          <w:sz w:val="24"/>
          <w:szCs w:val="24"/>
          <w:u w:val="single"/>
          <w:lang w:val="en-US"/>
        </w:rPr>
        <w:t>Before: Moila   AJ</w:t>
      </w:r>
    </w:p>
    <w:p w:rsidR="007B569D" w:rsidRDefault="007B569D">
      <w:pPr>
        <w:rPr>
          <w:rFonts w:ascii="Arial" w:hAnsi="Arial" w:cs="Arial"/>
          <w:sz w:val="24"/>
          <w:szCs w:val="24"/>
          <w:lang w:val="en-US"/>
        </w:rPr>
      </w:pPr>
    </w:p>
    <w:p w:rsidR="00456D21" w:rsidRDefault="00456D21" w:rsidP="0036218C">
      <w:pPr>
        <w:rPr>
          <w:rFonts w:ascii="Arial" w:hAnsi="Arial" w:cs="Arial"/>
          <w:sz w:val="24"/>
          <w:szCs w:val="24"/>
          <w:lang w:val="en-US"/>
        </w:rPr>
      </w:pPr>
      <w:r w:rsidRPr="00456D21">
        <w:rPr>
          <w:rFonts w:ascii="Arial" w:hAnsi="Arial" w:cs="Arial"/>
          <w:sz w:val="24"/>
          <w:szCs w:val="24"/>
          <w:lang w:val="en-US"/>
        </w:rPr>
        <w:t>Directives:</w:t>
      </w:r>
    </w:p>
    <w:p w:rsidR="0036218C" w:rsidRPr="0036218C" w:rsidRDefault="0036218C" w:rsidP="0036218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36218C">
        <w:rPr>
          <w:rFonts w:ascii="Arial" w:hAnsi="Arial" w:cs="Arial"/>
          <w:sz w:val="24"/>
          <w:szCs w:val="24"/>
          <w:lang w:val="en-US"/>
        </w:rPr>
        <w:t xml:space="preserve">Kindly note that </w:t>
      </w:r>
      <w:r w:rsidR="00D64D88">
        <w:rPr>
          <w:rFonts w:ascii="Arial" w:hAnsi="Arial" w:cs="Arial"/>
          <w:sz w:val="24"/>
          <w:szCs w:val="24"/>
          <w:lang w:val="en-US"/>
        </w:rPr>
        <w:t>the attached motion court roll has allocated all matters for different dates</w:t>
      </w:r>
      <w:r w:rsidRPr="0036218C">
        <w:rPr>
          <w:rFonts w:ascii="Arial" w:hAnsi="Arial" w:cs="Arial"/>
          <w:sz w:val="24"/>
          <w:szCs w:val="24"/>
          <w:lang w:val="en-US"/>
        </w:rPr>
        <w:t>.</w:t>
      </w:r>
    </w:p>
    <w:p w:rsidR="00456D21" w:rsidRPr="0036218C" w:rsidRDefault="00456D21" w:rsidP="0036218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36218C">
        <w:rPr>
          <w:rFonts w:ascii="Arial" w:hAnsi="Arial" w:cs="Arial"/>
          <w:sz w:val="24"/>
          <w:szCs w:val="24"/>
          <w:lang w:val="en-US"/>
        </w:rPr>
        <w:t>Applications will be held in open court.</w:t>
      </w:r>
    </w:p>
    <w:p w:rsidR="00456D21" w:rsidRPr="0036218C" w:rsidRDefault="00456D21" w:rsidP="0036218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36218C">
        <w:rPr>
          <w:rFonts w:ascii="Arial" w:hAnsi="Arial" w:cs="Arial"/>
          <w:sz w:val="24"/>
          <w:szCs w:val="24"/>
          <w:lang w:val="en-US"/>
        </w:rPr>
        <w:t xml:space="preserve"> Introductions will</w:t>
      </w:r>
      <w:r w:rsidR="00661D6D">
        <w:rPr>
          <w:rFonts w:ascii="Arial" w:hAnsi="Arial" w:cs="Arial"/>
          <w:sz w:val="24"/>
          <w:szCs w:val="24"/>
          <w:lang w:val="en-US"/>
        </w:rPr>
        <w:t xml:space="preserve"> be at 9H45</w:t>
      </w:r>
      <w:r w:rsidRPr="0036218C">
        <w:rPr>
          <w:rFonts w:ascii="Arial" w:hAnsi="Arial" w:cs="Arial"/>
          <w:sz w:val="24"/>
          <w:szCs w:val="24"/>
          <w:lang w:val="en-US"/>
        </w:rPr>
        <w:t xml:space="preserve"> in</w:t>
      </w:r>
      <w:r w:rsidR="00661D6D">
        <w:rPr>
          <w:rFonts w:ascii="Arial" w:hAnsi="Arial" w:cs="Arial"/>
          <w:sz w:val="24"/>
          <w:szCs w:val="24"/>
          <w:lang w:val="en-US"/>
        </w:rPr>
        <w:t xml:space="preserve"> Acting Judge Moila Chambers at the High Court, Pretoria, fourth floor, Chamber </w:t>
      </w:r>
      <w:r w:rsidR="00E93F22">
        <w:rPr>
          <w:rFonts w:ascii="Arial" w:hAnsi="Arial" w:cs="Arial"/>
          <w:sz w:val="24"/>
          <w:szCs w:val="24"/>
          <w:lang w:val="en-US"/>
        </w:rPr>
        <w:t>4.1.</w:t>
      </w:r>
    </w:p>
    <w:p w:rsidR="00456D21" w:rsidRPr="0036218C" w:rsidRDefault="00456D21" w:rsidP="0036218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36218C">
        <w:rPr>
          <w:rFonts w:ascii="Arial" w:hAnsi="Arial" w:cs="Arial"/>
          <w:sz w:val="24"/>
          <w:szCs w:val="24"/>
          <w:lang w:val="en-US"/>
        </w:rPr>
        <w:t>Draft orders must be accessible on case lines in both PDF and Word formats.</w:t>
      </w:r>
    </w:p>
    <w:p w:rsidR="00456D21" w:rsidRPr="0036218C" w:rsidRDefault="00456D21" w:rsidP="0036218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36218C">
        <w:rPr>
          <w:rFonts w:ascii="Arial" w:hAnsi="Arial" w:cs="Arial"/>
          <w:sz w:val="24"/>
          <w:szCs w:val="24"/>
          <w:lang w:val="en-US"/>
        </w:rPr>
        <w:t>Removals, postponements, and settlements must be communicated to the secretary.</w:t>
      </w:r>
    </w:p>
    <w:p w:rsidR="00456D21" w:rsidRPr="0036218C" w:rsidRDefault="00456D21" w:rsidP="0036218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n-US"/>
        </w:rPr>
      </w:pPr>
      <w:r w:rsidRPr="0036218C">
        <w:rPr>
          <w:rFonts w:ascii="Arial" w:hAnsi="Arial" w:cs="Arial"/>
          <w:sz w:val="24"/>
          <w:szCs w:val="24"/>
          <w:lang w:val="en-US"/>
        </w:rPr>
        <w:t>Non-compliance with the</w:t>
      </w:r>
      <w:r w:rsidR="00D155B8">
        <w:rPr>
          <w:rFonts w:ascii="Arial" w:hAnsi="Arial" w:cs="Arial"/>
          <w:sz w:val="24"/>
          <w:szCs w:val="24"/>
          <w:lang w:val="en-US"/>
        </w:rPr>
        <w:t xml:space="preserve"> Revised Consolidated Practice Directive 01 of 2024</w:t>
      </w:r>
      <w:r w:rsidRPr="0036218C">
        <w:rPr>
          <w:rFonts w:ascii="Arial" w:hAnsi="Arial" w:cs="Arial"/>
          <w:sz w:val="24"/>
          <w:szCs w:val="24"/>
          <w:lang w:val="en-US"/>
        </w:rPr>
        <w:t xml:space="preserve"> will result in matters being struck off the roll unless good cause is shown. </w:t>
      </w:r>
    </w:p>
    <w:p w:rsidR="007B569D" w:rsidRDefault="007B569D" w:rsidP="00456D21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9C50C9" w:rsidRDefault="009C50C9" w:rsidP="00456D21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9C50C9" w:rsidRDefault="009C50C9" w:rsidP="00456D21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9C50C9" w:rsidRDefault="009C50C9" w:rsidP="00456D21">
      <w:pPr>
        <w:ind w:left="3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Secretary to Acting Judge Moila:</w:t>
      </w:r>
      <w:r w:rsidR="004600E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C50C9">
        <w:rPr>
          <w:rFonts w:ascii="Arial" w:hAnsi="Arial" w:cs="Arial"/>
          <w:sz w:val="24"/>
          <w:szCs w:val="24"/>
          <w:lang w:val="en-US"/>
        </w:rPr>
        <w:t>Annah</w:t>
      </w:r>
      <w:proofErr w:type="spellEnd"/>
      <w:r w:rsidRPr="009C50C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C50C9">
        <w:rPr>
          <w:rFonts w:ascii="Arial" w:hAnsi="Arial" w:cs="Arial"/>
          <w:sz w:val="24"/>
          <w:szCs w:val="24"/>
          <w:lang w:val="en-US"/>
        </w:rPr>
        <w:t>Mokwape</w:t>
      </w:r>
      <w:proofErr w:type="spellEnd"/>
    </w:p>
    <w:p w:rsidR="009C50C9" w:rsidRDefault="009C50C9" w:rsidP="00456D21">
      <w:pPr>
        <w:ind w:left="3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   </w:t>
      </w:r>
      <w:r w:rsidR="00DB1AF9">
        <w:rPr>
          <w:rFonts w:ascii="Arial" w:hAnsi="Arial" w:cs="Arial"/>
          <w:sz w:val="24"/>
          <w:szCs w:val="24"/>
          <w:lang w:val="en-US"/>
        </w:rPr>
        <w:t xml:space="preserve"> </w:t>
      </w:r>
      <w:hyperlink r:id="rId9" w:history="1">
        <w:r w:rsidR="004600E8" w:rsidRPr="004600E8">
          <w:rPr>
            <w:rStyle w:val="Hyperlink"/>
            <w:rFonts w:ascii="Arial" w:hAnsi="Arial" w:cs="Arial"/>
            <w:sz w:val="24"/>
            <w:szCs w:val="24"/>
            <w:u w:val="none"/>
            <w:lang w:val="en-US"/>
          </w:rPr>
          <w:t>Tel: 012</w:t>
        </w:r>
      </w:hyperlink>
      <w:r w:rsidR="004600E8" w:rsidRPr="004600E8">
        <w:rPr>
          <w:rFonts w:ascii="Arial" w:hAnsi="Arial" w:cs="Arial"/>
          <w:sz w:val="24"/>
          <w:szCs w:val="24"/>
          <w:lang w:val="en-US"/>
        </w:rPr>
        <w:t xml:space="preserve"> 492 6750</w:t>
      </w:r>
      <w:r w:rsidR="004600E8">
        <w:rPr>
          <w:rFonts w:ascii="Arial" w:hAnsi="Arial" w:cs="Arial"/>
          <w:sz w:val="24"/>
          <w:szCs w:val="24"/>
          <w:lang w:val="en-US"/>
        </w:rPr>
        <w:t>/0728437278</w:t>
      </w:r>
    </w:p>
    <w:p w:rsidR="004600E8" w:rsidRDefault="004600E8" w:rsidP="00456D21">
      <w:pPr>
        <w:ind w:left="3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    </w:t>
      </w:r>
      <w:proofErr w:type="gramStart"/>
      <w:r>
        <w:rPr>
          <w:rFonts w:ascii="Arial" w:hAnsi="Arial" w:cs="Arial"/>
          <w:sz w:val="24"/>
          <w:szCs w:val="24"/>
          <w:lang w:val="en-US"/>
        </w:rPr>
        <w:t>E-mail:Amokwape@judiciary.org.za</w:t>
      </w:r>
      <w:proofErr w:type="gramEnd"/>
    </w:p>
    <w:p w:rsidR="00AF452D" w:rsidRDefault="00AF452D" w:rsidP="00456D21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AF452D" w:rsidRDefault="00AF452D" w:rsidP="00456D21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AF452D" w:rsidRDefault="00AF452D" w:rsidP="00456D21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AF452D" w:rsidRDefault="00AF452D" w:rsidP="00456D21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AF452D" w:rsidRPr="00AF452D" w:rsidRDefault="00AF452D" w:rsidP="00AF452D">
      <w:pPr>
        <w:jc w:val="center"/>
        <w:rPr>
          <w:rFonts w:ascii="Calibri" w:eastAsia="Calibri" w:hAnsi="Calibri" w:cs="Times New Roman"/>
          <w:b/>
        </w:rPr>
      </w:pPr>
      <w:r w:rsidRPr="00AF452D">
        <w:rPr>
          <w:rFonts w:ascii="Calibri" w:eastAsia="Calibri" w:hAnsi="Calibri" w:cs="Times New Roman"/>
          <w:b/>
          <w:noProof/>
          <w:lang w:eastAsia="en-ZA"/>
        </w:rPr>
        <w:lastRenderedPageBreak/>
        <w:drawing>
          <wp:inline distT="0" distB="0" distL="0" distR="0" wp14:anchorId="7CE85284" wp14:editId="77B29EBE">
            <wp:extent cx="1676400" cy="167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52D" w:rsidRPr="00AF452D" w:rsidRDefault="00AF452D" w:rsidP="00AF452D">
      <w:pPr>
        <w:rPr>
          <w:rFonts w:ascii="Calibri" w:eastAsia="Calibri" w:hAnsi="Calibri" w:cs="Times New Roman"/>
          <w:b/>
          <w:u w:val="single"/>
        </w:rPr>
      </w:pPr>
      <w:r w:rsidRPr="00AF452D">
        <w:rPr>
          <w:rFonts w:ascii="Calibri" w:eastAsia="Calibri" w:hAnsi="Calibri" w:cs="Times New Roman"/>
          <w:b/>
          <w:u w:val="single"/>
        </w:rPr>
        <w:t>OPPOSED MOTION COURT ROLL FOR  10 MARCH 2025</w:t>
      </w:r>
    </w:p>
    <w:p w:rsidR="00AF452D" w:rsidRPr="00AF452D" w:rsidRDefault="00AF452D" w:rsidP="00AF452D">
      <w:pPr>
        <w:rPr>
          <w:rFonts w:ascii="Calibri" w:eastAsia="Calibri" w:hAnsi="Calibri" w:cs="Times New Roman"/>
          <w:b/>
          <w:u w:val="single"/>
        </w:rPr>
      </w:pPr>
      <w:r w:rsidRPr="00AF452D">
        <w:rPr>
          <w:rFonts w:ascii="Calibri" w:eastAsia="Calibri" w:hAnsi="Calibri" w:cs="Times New Roman"/>
          <w:b/>
          <w:u w:val="single"/>
        </w:rPr>
        <w:t>BEFORE MADAM JUSTICE MOILA (AJ)</w:t>
      </w:r>
    </w:p>
    <w:p w:rsidR="00AF452D" w:rsidRPr="00AF452D" w:rsidRDefault="00AF452D" w:rsidP="00AF452D">
      <w:pPr>
        <w:tabs>
          <w:tab w:val="left" w:pos="7395"/>
        </w:tabs>
        <w:rPr>
          <w:rFonts w:ascii="Calibri" w:eastAsia="Calibri" w:hAnsi="Calibri" w:cs="Times New Roman"/>
          <w:b/>
        </w:rPr>
      </w:pPr>
    </w:p>
    <w:tbl>
      <w:tblPr>
        <w:tblStyle w:val="TableGrid1"/>
        <w:tblW w:w="10058" w:type="dxa"/>
        <w:tblInd w:w="-113" w:type="dxa"/>
        <w:tblLook w:val="04A0" w:firstRow="1" w:lastRow="0" w:firstColumn="1" w:lastColumn="0" w:noHBand="0" w:noVBand="1"/>
      </w:tblPr>
      <w:tblGrid>
        <w:gridCol w:w="530"/>
        <w:gridCol w:w="2264"/>
        <w:gridCol w:w="1303"/>
        <w:gridCol w:w="2083"/>
        <w:gridCol w:w="1470"/>
        <w:gridCol w:w="2408"/>
      </w:tblGrid>
      <w:tr w:rsidR="00AF452D" w:rsidRPr="00AF452D" w:rsidTr="003C2905">
        <w:trPr>
          <w:trHeight w:val="861"/>
        </w:trPr>
        <w:tc>
          <w:tcPr>
            <w:tcW w:w="530" w:type="dxa"/>
          </w:tcPr>
          <w:p w:rsidR="00AF452D" w:rsidRPr="00AF452D" w:rsidRDefault="00AF452D" w:rsidP="00AF452D">
            <w:pPr>
              <w:tabs>
                <w:tab w:val="left" w:pos="7395"/>
              </w:tabs>
              <w:jc w:val="both"/>
              <w:rPr>
                <w:rFonts w:ascii="Century Gothic" w:eastAsia="Calibri" w:hAnsi="Century Gothic" w:cs="Times New Roman"/>
                <w:b/>
              </w:rPr>
            </w:pPr>
          </w:p>
        </w:tc>
        <w:tc>
          <w:tcPr>
            <w:tcW w:w="2264" w:type="dxa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/>
              </w:rPr>
            </w:pPr>
            <w:r w:rsidRPr="00AF452D">
              <w:rPr>
                <w:rFonts w:ascii="Century Gothic" w:eastAsia="Calibri" w:hAnsi="Century Gothic" w:cs="Times New Roman"/>
                <w:b/>
              </w:rPr>
              <w:t>PARTIES</w:t>
            </w:r>
          </w:p>
        </w:tc>
        <w:tc>
          <w:tcPr>
            <w:tcW w:w="1303" w:type="dxa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/>
              </w:rPr>
            </w:pPr>
            <w:r w:rsidRPr="00AF452D">
              <w:rPr>
                <w:rFonts w:ascii="Century Gothic" w:eastAsia="Calibri" w:hAnsi="Century Gothic" w:cs="Times New Roman"/>
                <w:b/>
              </w:rPr>
              <w:t>CASE NUMBER</w:t>
            </w:r>
          </w:p>
        </w:tc>
        <w:tc>
          <w:tcPr>
            <w:tcW w:w="2083" w:type="dxa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/>
              </w:rPr>
            </w:pPr>
            <w:r w:rsidRPr="00AF452D">
              <w:rPr>
                <w:rFonts w:ascii="Century Gothic" w:eastAsia="Calibri" w:hAnsi="Century Gothic" w:cs="Times New Roman"/>
                <w:b/>
              </w:rPr>
              <w:t>DURATION</w:t>
            </w:r>
          </w:p>
        </w:tc>
        <w:tc>
          <w:tcPr>
            <w:tcW w:w="1470" w:type="dxa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/>
              </w:rPr>
            </w:pPr>
            <w:r w:rsidRPr="00AF452D">
              <w:rPr>
                <w:rFonts w:ascii="Century Gothic" w:eastAsia="Calibri" w:hAnsi="Century Gothic" w:cs="Times New Roman"/>
                <w:b/>
              </w:rPr>
              <w:t>Date of hearing</w:t>
            </w:r>
          </w:p>
        </w:tc>
        <w:tc>
          <w:tcPr>
            <w:tcW w:w="2408" w:type="dxa"/>
          </w:tcPr>
          <w:p w:rsidR="00AF452D" w:rsidRPr="00AF452D" w:rsidRDefault="00C60677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/>
              </w:rPr>
            </w:pPr>
            <w:r>
              <w:rPr>
                <w:rFonts w:ascii="Century Gothic" w:eastAsia="Calibri" w:hAnsi="Century Gothic" w:cs="Times New Roman"/>
                <w:b/>
              </w:rPr>
              <w:t>OUTCOMES</w:t>
            </w:r>
          </w:p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/>
              </w:rPr>
            </w:pPr>
          </w:p>
        </w:tc>
      </w:tr>
      <w:tr w:rsidR="00AF452D" w:rsidRPr="00AF452D" w:rsidTr="00AF452D">
        <w:tc>
          <w:tcPr>
            <w:tcW w:w="530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contextualSpacing/>
              <w:jc w:val="both"/>
              <w:rPr>
                <w:rFonts w:ascii="Century Gothic" w:eastAsia="Calibri" w:hAnsi="Century Gothic" w:cs="Times New Roman"/>
                <w:b/>
              </w:rPr>
            </w:pPr>
            <w:bookmarkStart w:id="1" w:name="_Hlk190854870"/>
            <w:r w:rsidRPr="00AF452D">
              <w:rPr>
                <w:rFonts w:ascii="Century Gothic" w:eastAsia="Calibri" w:hAnsi="Century Gothic" w:cs="Times New Roman"/>
                <w:b/>
              </w:rPr>
              <w:t>4.</w:t>
            </w:r>
          </w:p>
        </w:tc>
        <w:tc>
          <w:tcPr>
            <w:tcW w:w="2264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J MAHANYELE</w:t>
            </w:r>
          </w:p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VS</w:t>
            </w:r>
          </w:p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JL VENTER</w:t>
            </w:r>
          </w:p>
        </w:tc>
        <w:tc>
          <w:tcPr>
            <w:tcW w:w="1303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/>
              </w:rPr>
            </w:pPr>
            <w:r w:rsidRPr="00AF452D">
              <w:rPr>
                <w:rFonts w:ascii="Century Gothic" w:eastAsia="Calibri" w:hAnsi="Century Gothic" w:cs="Times New Roman"/>
                <w:b/>
              </w:rPr>
              <w:t>116098/23</w:t>
            </w:r>
          </w:p>
        </w:tc>
        <w:tc>
          <w:tcPr>
            <w:tcW w:w="2083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1.5 HRS</w:t>
            </w:r>
          </w:p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 xml:space="preserve">Exception </w:t>
            </w:r>
          </w:p>
        </w:tc>
        <w:tc>
          <w:tcPr>
            <w:tcW w:w="1470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10/03/2025</w:t>
            </w:r>
          </w:p>
        </w:tc>
        <w:tc>
          <w:tcPr>
            <w:tcW w:w="2408" w:type="dxa"/>
            <w:shd w:val="clear" w:color="auto" w:fill="FBE4D5"/>
          </w:tcPr>
          <w:p w:rsid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Pr="00AF452D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</w:tc>
      </w:tr>
      <w:tr w:rsidR="00AF452D" w:rsidRPr="00AF452D" w:rsidTr="00AF452D">
        <w:tc>
          <w:tcPr>
            <w:tcW w:w="530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contextualSpacing/>
              <w:jc w:val="both"/>
              <w:rPr>
                <w:rFonts w:ascii="Century Gothic" w:eastAsia="Calibri" w:hAnsi="Century Gothic" w:cs="Times New Roman"/>
                <w:b/>
              </w:rPr>
            </w:pPr>
            <w:bookmarkStart w:id="2" w:name="_Hlk190854922"/>
            <w:bookmarkEnd w:id="1"/>
            <w:r w:rsidRPr="00AF452D">
              <w:rPr>
                <w:rFonts w:ascii="Century Gothic" w:eastAsia="Calibri" w:hAnsi="Century Gothic" w:cs="Times New Roman"/>
                <w:b/>
              </w:rPr>
              <w:t>17.</w:t>
            </w:r>
          </w:p>
        </w:tc>
        <w:tc>
          <w:tcPr>
            <w:tcW w:w="2264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CHANGING TIDES</w:t>
            </w:r>
          </w:p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VS</w:t>
            </w:r>
          </w:p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S KGOMO</w:t>
            </w:r>
          </w:p>
        </w:tc>
        <w:tc>
          <w:tcPr>
            <w:tcW w:w="1303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/>
              </w:rPr>
            </w:pPr>
            <w:r w:rsidRPr="00AF452D">
              <w:rPr>
                <w:rFonts w:ascii="Century Gothic" w:eastAsia="Calibri" w:hAnsi="Century Gothic" w:cs="Times New Roman"/>
                <w:b/>
              </w:rPr>
              <w:t>106387/23</w:t>
            </w:r>
          </w:p>
        </w:tc>
        <w:tc>
          <w:tcPr>
            <w:tcW w:w="2083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1 HOUR</w:t>
            </w:r>
          </w:p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Rule 46A</w:t>
            </w:r>
          </w:p>
        </w:tc>
        <w:tc>
          <w:tcPr>
            <w:tcW w:w="1470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10/03/2025</w:t>
            </w:r>
          </w:p>
        </w:tc>
        <w:tc>
          <w:tcPr>
            <w:tcW w:w="2408" w:type="dxa"/>
            <w:shd w:val="clear" w:color="auto" w:fill="FBE4D5"/>
          </w:tcPr>
          <w:p w:rsid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Pr="00AF452D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</w:tc>
      </w:tr>
      <w:tr w:rsidR="00AF452D" w:rsidRPr="00AF452D" w:rsidTr="00AF452D">
        <w:tc>
          <w:tcPr>
            <w:tcW w:w="530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contextualSpacing/>
              <w:jc w:val="both"/>
              <w:rPr>
                <w:rFonts w:ascii="Century Gothic" w:eastAsia="Calibri" w:hAnsi="Century Gothic" w:cs="Times New Roman"/>
                <w:b/>
              </w:rPr>
            </w:pPr>
            <w:bookmarkStart w:id="3" w:name="_Hlk190854953"/>
            <w:bookmarkEnd w:id="2"/>
            <w:r w:rsidRPr="00AF452D">
              <w:rPr>
                <w:rFonts w:ascii="Century Gothic" w:eastAsia="Calibri" w:hAnsi="Century Gothic" w:cs="Times New Roman"/>
                <w:b/>
              </w:rPr>
              <w:t>35.</w:t>
            </w:r>
          </w:p>
        </w:tc>
        <w:tc>
          <w:tcPr>
            <w:tcW w:w="2264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N KATAKA</w:t>
            </w:r>
          </w:p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VS</w:t>
            </w:r>
          </w:p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STANDARD BANK</w:t>
            </w:r>
          </w:p>
        </w:tc>
        <w:tc>
          <w:tcPr>
            <w:tcW w:w="1303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/>
              </w:rPr>
            </w:pPr>
            <w:r w:rsidRPr="00AF452D">
              <w:rPr>
                <w:rFonts w:ascii="Century Gothic" w:eastAsia="Calibri" w:hAnsi="Century Gothic" w:cs="Times New Roman"/>
                <w:b/>
              </w:rPr>
              <w:t>060093/23</w:t>
            </w:r>
          </w:p>
        </w:tc>
        <w:tc>
          <w:tcPr>
            <w:tcW w:w="2083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1 HOUR</w:t>
            </w:r>
          </w:p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proofErr w:type="spellStart"/>
            <w:r w:rsidRPr="00AF452D">
              <w:rPr>
                <w:rFonts w:ascii="Century Gothic" w:eastAsia="Calibri" w:hAnsi="Century Gothic" w:cs="Times New Roman"/>
                <w:bCs/>
              </w:rPr>
              <w:t>Recission</w:t>
            </w:r>
            <w:proofErr w:type="spellEnd"/>
            <w:r w:rsidRPr="00AF452D">
              <w:rPr>
                <w:rFonts w:ascii="Century Gothic" w:eastAsia="Calibri" w:hAnsi="Century Gothic" w:cs="Times New Roman"/>
                <w:bCs/>
              </w:rPr>
              <w:t xml:space="preserve"> of order</w:t>
            </w:r>
          </w:p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</w:tc>
        <w:tc>
          <w:tcPr>
            <w:tcW w:w="1470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10/03/2025</w:t>
            </w:r>
          </w:p>
        </w:tc>
        <w:tc>
          <w:tcPr>
            <w:tcW w:w="2408" w:type="dxa"/>
            <w:shd w:val="clear" w:color="auto" w:fill="FBE4D5"/>
          </w:tcPr>
          <w:p w:rsid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Pr="00AF452D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</w:tc>
      </w:tr>
      <w:tr w:rsidR="001F43BF" w:rsidRPr="00AF452D" w:rsidTr="00AF452D">
        <w:tc>
          <w:tcPr>
            <w:tcW w:w="530" w:type="dxa"/>
            <w:shd w:val="clear" w:color="auto" w:fill="FBE4D5"/>
          </w:tcPr>
          <w:p w:rsidR="001F43BF" w:rsidRDefault="001F43BF" w:rsidP="00AF452D">
            <w:pPr>
              <w:tabs>
                <w:tab w:val="left" w:pos="7395"/>
              </w:tabs>
              <w:contextualSpacing/>
              <w:jc w:val="both"/>
              <w:rPr>
                <w:rFonts w:ascii="Century Gothic" w:eastAsia="Calibri" w:hAnsi="Century Gothic" w:cs="Times New Roman"/>
                <w:b/>
              </w:rPr>
            </w:pPr>
          </w:p>
          <w:p w:rsidR="001F43BF" w:rsidRDefault="001F43BF" w:rsidP="00AF452D">
            <w:pPr>
              <w:tabs>
                <w:tab w:val="left" w:pos="7395"/>
              </w:tabs>
              <w:contextualSpacing/>
              <w:jc w:val="both"/>
              <w:rPr>
                <w:rFonts w:ascii="Century Gothic" w:eastAsia="Calibri" w:hAnsi="Century Gothic" w:cs="Times New Roman"/>
                <w:b/>
              </w:rPr>
            </w:pPr>
          </w:p>
          <w:p w:rsidR="001F43BF" w:rsidRDefault="001F43BF" w:rsidP="00AF452D">
            <w:pPr>
              <w:tabs>
                <w:tab w:val="left" w:pos="7395"/>
              </w:tabs>
              <w:contextualSpacing/>
              <w:jc w:val="both"/>
              <w:rPr>
                <w:rFonts w:ascii="Century Gothic" w:eastAsia="Calibri" w:hAnsi="Century Gothic" w:cs="Times New Roman"/>
                <w:b/>
              </w:rPr>
            </w:pPr>
          </w:p>
          <w:p w:rsidR="001F43BF" w:rsidRDefault="001F43BF" w:rsidP="00AF452D">
            <w:pPr>
              <w:tabs>
                <w:tab w:val="left" w:pos="7395"/>
              </w:tabs>
              <w:contextualSpacing/>
              <w:jc w:val="both"/>
              <w:rPr>
                <w:rFonts w:ascii="Century Gothic" w:eastAsia="Calibri" w:hAnsi="Century Gothic" w:cs="Times New Roman"/>
                <w:b/>
              </w:rPr>
            </w:pPr>
          </w:p>
          <w:p w:rsidR="001F43BF" w:rsidRDefault="001F43BF" w:rsidP="00AF452D">
            <w:pPr>
              <w:tabs>
                <w:tab w:val="left" w:pos="7395"/>
              </w:tabs>
              <w:contextualSpacing/>
              <w:jc w:val="both"/>
              <w:rPr>
                <w:rFonts w:ascii="Century Gothic" w:eastAsia="Calibri" w:hAnsi="Century Gothic" w:cs="Times New Roman"/>
                <w:b/>
              </w:rPr>
            </w:pPr>
          </w:p>
          <w:p w:rsidR="001F43BF" w:rsidRDefault="001F43BF" w:rsidP="00AF452D">
            <w:pPr>
              <w:tabs>
                <w:tab w:val="left" w:pos="7395"/>
              </w:tabs>
              <w:contextualSpacing/>
              <w:jc w:val="both"/>
              <w:rPr>
                <w:rFonts w:ascii="Century Gothic" w:eastAsia="Calibri" w:hAnsi="Century Gothic" w:cs="Times New Roman"/>
                <w:b/>
              </w:rPr>
            </w:pPr>
          </w:p>
          <w:p w:rsidR="001F43BF" w:rsidRPr="00AF452D" w:rsidRDefault="001F43BF" w:rsidP="00AF452D">
            <w:pPr>
              <w:tabs>
                <w:tab w:val="left" w:pos="7395"/>
              </w:tabs>
              <w:contextualSpacing/>
              <w:jc w:val="both"/>
              <w:rPr>
                <w:rFonts w:ascii="Century Gothic" w:eastAsia="Calibri" w:hAnsi="Century Gothic" w:cs="Times New Roman"/>
                <w:b/>
              </w:rPr>
            </w:pPr>
          </w:p>
        </w:tc>
        <w:tc>
          <w:tcPr>
            <w:tcW w:w="2264" w:type="dxa"/>
            <w:shd w:val="clear" w:color="auto" w:fill="FBE4D5"/>
          </w:tcPr>
          <w:p w:rsidR="001F43BF" w:rsidRPr="00AF452D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</w:tc>
        <w:tc>
          <w:tcPr>
            <w:tcW w:w="1303" w:type="dxa"/>
            <w:shd w:val="clear" w:color="auto" w:fill="FBE4D5"/>
          </w:tcPr>
          <w:p w:rsidR="001F43BF" w:rsidRPr="00AF452D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/>
              </w:rPr>
            </w:pPr>
          </w:p>
        </w:tc>
        <w:tc>
          <w:tcPr>
            <w:tcW w:w="2083" w:type="dxa"/>
            <w:shd w:val="clear" w:color="auto" w:fill="FBE4D5"/>
          </w:tcPr>
          <w:p w:rsidR="001F43BF" w:rsidRPr="00AF452D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</w:tc>
        <w:tc>
          <w:tcPr>
            <w:tcW w:w="1470" w:type="dxa"/>
            <w:shd w:val="clear" w:color="auto" w:fill="FBE4D5"/>
          </w:tcPr>
          <w:p w:rsidR="001F43BF" w:rsidRPr="00AF452D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</w:tc>
        <w:tc>
          <w:tcPr>
            <w:tcW w:w="2408" w:type="dxa"/>
            <w:shd w:val="clear" w:color="auto" w:fill="FBE4D5"/>
          </w:tcPr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</w:tc>
      </w:tr>
    </w:tbl>
    <w:bookmarkEnd w:id="3"/>
    <w:p w:rsidR="00AF452D" w:rsidRPr="00AF452D" w:rsidRDefault="00AF452D" w:rsidP="00AF452D">
      <w:pPr>
        <w:tabs>
          <w:tab w:val="left" w:pos="7395"/>
        </w:tabs>
        <w:rPr>
          <w:rFonts w:ascii="Calibri" w:eastAsia="Calibri" w:hAnsi="Calibri" w:cs="Times New Roman"/>
          <w:b/>
        </w:rPr>
      </w:pPr>
      <w:r w:rsidRPr="00AF452D">
        <w:rPr>
          <w:rFonts w:ascii="Calibri" w:eastAsia="Calibri" w:hAnsi="Calibri" w:cs="Times New Roman"/>
          <w:bCs/>
        </w:rPr>
        <w:t xml:space="preserve">                                                                         </w:t>
      </w:r>
      <w:r w:rsidRPr="00AF452D">
        <w:rPr>
          <w:rFonts w:ascii="Calibri" w:eastAsia="Calibri" w:hAnsi="Calibri" w:cs="Times New Roman"/>
          <w:b/>
        </w:rPr>
        <w:t xml:space="preserve"> </w:t>
      </w:r>
    </w:p>
    <w:p w:rsidR="00AF452D" w:rsidRPr="00AF452D" w:rsidRDefault="00AF452D" w:rsidP="00AF452D">
      <w:pPr>
        <w:tabs>
          <w:tab w:val="left" w:pos="7395"/>
        </w:tabs>
        <w:rPr>
          <w:rFonts w:ascii="Calibri" w:eastAsia="Calibri" w:hAnsi="Calibri" w:cs="Times New Roman"/>
          <w:b/>
        </w:rPr>
      </w:pPr>
    </w:p>
    <w:p w:rsidR="00AF452D" w:rsidRDefault="00AF452D" w:rsidP="00456D21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AF452D" w:rsidRDefault="00AF452D" w:rsidP="00456D21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AF452D" w:rsidRPr="0002181F" w:rsidRDefault="00AF452D" w:rsidP="00AF452D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93"/>
          <w:tab w:val="left" w:pos="8020"/>
        </w:tabs>
        <w:spacing w:after="0" w:line="360" w:lineRule="auto"/>
        <w:ind w:left="360"/>
        <w:jc w:val="center"/>
        <w:rPr>
          <w:rFonts w:ascii="Arial" w:eastAsia="Arial Unicode MS" w:hAnsi="Arial" w:cs="Arial"/>
          <w:b/>
          <w:bCs/>
          <w:sz w:val="24"/>
          <w:szCs w:val="24"/>
          <w:u w:color="000000"/>
          <w:bdr w:val="nil"/>
          <w:lang w:val="en-US"/>
        </w:rPr>
      </w:pPr>
      <w:r w:rsidRPr="0002181F">
        <w:rPr>
          <w:rFonts w:ascii="Arial Black" w:eastAsia="Calibri" w:hAnsi="Arial Black" w:cs="Times New Roman"/>
          <w:b/>
          <w:noProof/>
          <w:sz w:val="24"/>
          <w:szCs w:val="24"/>
          <w:u w:color="000000"/>
          <w:bdr w:val="nil"/>
          <w:lang w:eastAsia="en-ZA"/>
        </w:rPr>
        <w:drawing>
          <wp:inline distT="0" distB="0" distL="0" distR="0" wp14:anchorId="2E68372E" wp14:editId="6F19A2B2">
            <wp:extent cx="1362075" cy="13620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452D" w:rsidRPr="0002181F" w:rsidRDefault="00AF452D" w:rsidP="00AF452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color="000000"/>
          <w:bdr w:val="nil"/>
          <w:lang w:val="en-US"/>
        </w:rPr>
      </w:pPr>
    </w:p>
    <w:p w:rsidR="00AF452D" w:rsidRPr="0002181F" w:rsidRDefault="00AF452D" w:rsidP="00AF452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color="000000"/>
          <w:bdr w:val="nil"/>
          <w:lang w:val="en-US"/>
        </w:rPr>
      </w:pPr>
      <w:r w:rsidRPr="0002181F">
        <w:rPr>
          <w:rFonts w:ascii="Arial" w:eastAsia="Arial Unicode MS" w:hAnsi="Arial" w:cs="Arial"/>
          <w:b/>
          <w:bCs/>
          <w:sz w:val="24"/>
          <w:szCs w:val="24"/>
          <w:u w:color="000000"/>
          <w:bdr w:val="nil"/>
          <w:lang w:val="en-US"/>
        </w:rPr>
        <w:t>IN THE HIGH COURT OF SOUTH AFRICA</w:t>
      </w:r>
    </w:p>
    <w:p w:rsidR="00AF452D" w:rsidRPr="0002181F" w:rsidRDefault="00AF452D" w:rsidP="00AF452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color="000000"/>
          <w:bdr w:val="nil"/>
          <w:lang w:val="en-US"/>
        </w:rPr>
      </w:pPr>
      <w:r w:rsidRPr="0002181F">
        <w:rPr>
          <w:rFonts w:ascii="Arial" w:eastAsia="Arial Unicode MS" w:hAnsi="Arial" w:cs="Arial"/>
          <w:b/>
          <w:bCs/>
          <w:sz w:val="24"/>
          <w:szCs w:val="24"/>
          <w:u w:color="000000"/>
          <w:bdr w:val="nil"/>
          <w:lang w:val="en-US"/>
        </w:rPr>
        <w:t>GAUTENG DIVISION, PRETORIA</w:t>
      </w:r>
    </w:p>
    <w:p w:rsidR="00AF452D" w:rsidRDefault="00AF452D" w:rsidP="00AF452D">
      <w:pPr>
        <w:rPr>
          <w:rFonts w:ascii="Arial" w:hAnsi="Arial" w:cs="Arial"/>
          <w:sz w:val="24"/>
          <w:szCs w:val="24"/>
          <w:lang w:val="en-US"/>
        </w:rPr>
      </w:pPr>
    </w:p>
    <w:p w:rsidR="00AF452D" w:rsidRPr="00D05D4C" w:rsidRDefault="00AF452D" w:rsidP="00AF452D">
      <w:pPr>
        <w:rPr>
          <w:rFonts w:ascii="Arial" w:hAnsi="Arial" w:cs="Arial"/>
          <w:sz w:val="24"/>
          <w:szCs w:val="24"/>
          <w:u w:val="single"/>
          <w:lang w:val="en-US"/>
        </w:rPr>
      </w:pPr>
      <w:r w:rsidRPr="00D05D4C">
        <w:rPr>
          <w:rFonts w:ascii="Arial" w:hAnsi="Arial" w:cs="Arial"/>
          <w:sz w:val="24"/>
          <w:szCs w:val="24"/>
          <w:u w:val="single"/>
          <w:lang w:val="en-US"/>
        </w:rPr>
        <w:t>Opposed Motion Court Roll for Week 8 Term 1 2025</w:t>
      </w:r>
    </w:p>
    <w:p w:rsidR="00AF452D" w:rsidRPr="00D05D4C" w:rsidRDefault="00AF452D" w:rsidP="00AF452D">
      <w:pPr>
        <w:rPr>
          <w:rFonts w:ascii="Arial" w:hAnsi="Arial" w:cs="Arial"/>
          <w:sz w:val="24"/>
          <w:szCs w:val="24"/>
          <w:u w:val="single"/>
          <w:lang w:val="en-US"/>
        </w:rPr>
      </w:pPr>
      <w:r>
        <w:rPr>
          <w:rFonts w:ascii="Arial" w:hAnsi="Arial" w:cs="Arial"/>
          <w:sz w:val="24"/>
          <w:szCs w:val="24"/>
          <w:u w:val="single"/>
          <w:lang w:val="en-US"/>
        </w:rPr>
        <w:t>Commencing 11</w:t>
      </w:r>
      <w:r w:rsidRPr="00D05D4C">
        <w:rPr>
          <w:rFonts w:ascii="Arial" w:hAnsi="Arial" w:cs="Arial"/>
          <w:sz w:val="24"/>
          <w:szCs w:val="24"/>
          <w:u w:val="single"/>
          <w:lang w:val="en-US"/>
        </w:rPr>
        <w:t xml:space="preserve"> March 2025</w:t>
      </w:r>
    </w:p>
    <w:p w:rsidR="00AF452D" w:rsidRPr="00D05D4C" w:rsidRDefault="00AF452D" w:rsidP="00AF452D">
      <w:pPr>
        <w:rPr>
          <w:rFonts w:ascii="Arial" w:hAnsi="Arial" w:cs="Arial"/>
          <w:sz w:val="24"/>
          <w:szCs w:val="24"/>
          <w:u w:val="single"/>
          <w:lang w:val="en-US"/>
        </w:rPr>
      </w:pPr>
      <w:r w:rsidRPr="00D05D4C">
        <w:rPr>
          <w:rFonts w:ascii="Arial" w:hAnsi="Arial" w:cs="Arial"/>
          <w:sz w:val="24"/>
          <w:szCs w:val="24"/>
          <w:u w:val="single"/>
          <w:lang w:val="en-US"/>
        </w:rPr>
        <w:t>Before: Moila   AJ</w:t>
      </w:r>
    </w:p>
    <w:p w:rsidR="00AF452D" w:rsidRDefault="00AF452D" w:rsidP="00AF452D">
      <w:pPr>
        <w:rPr>
          <w:rFonts w:ascii="Arial" w:hAnsi="Arial" w:cs="Arial"/>
          <w:sz w:val="24"/>
          <w:szCs w:val="24"/>
          <w:lang w:val="en-US"/>
        </w:rPr>
      </w:pPr>
    </w:p>
    <w:p w:rsidR="00AF452D" w:rsidRDefault="00AF452D" w:rsidP="00AF452D">
      <w:pPr>
        <w:rPr>
          <w:rFonts w:ascii="Arial" w:hAnsi="Arial" w:cs="Arial"/>
          <w:sz w:val="24"/>
          <w:szCs w:val="24"/>
          <w:lang w:val="en-US"/>
        </w:rPr>
      </w:pPr>
      <w:r w:rsidRPr="00456D21">
        <w:rPr>
          <w:rFonts w:ascii="Arial" w:hAnsi="Arial" w:cs="Arial"/>
          <w:sz w:val="24"/>
          <w:szCs w:val="24"/>
          <w:lang w:val="en-US"/>
        </w:rPr>
        <w:t>Directives:</w:t>
      </w:r>
    </w:p>
    <w:p w:rsidR="00AF452D" w:rsidRPr="0036218C" w:rsidRDefault="00AF452D" w:rsidP="00AF452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en-US"/>
        </w:rPr>
      </w:pPr>
      <w:r w:rsidRPr="0036218C">
        <w:rPr>
          <w:rFonts w:ascii="Arial" w:hAnsi="Arial" w:cs="Arial"/>
          <w:sz w:val="24"/>
          <w:szCs w:val="24"/>
          <w:lang w:val="en-US"/>
        </w:rPr>
        <w:t xml:space="preserve">Kindly note that </w:t>
      </w:r>
      <w:r>
        <w:rPr>
          <w:rFonts w:ascii="Arial" w:hAnsi="Arial" w:cs="Arial"/>
          <w:sz w:val="24"/>
          <w:szCs w:val="24"/>
          <w:lang w:val="en-US"/>
        </w:rPr>
        <w:t>the attached motion court roll has allocated all matters for different dates</w:t>
      </w:r>
      <w:r w:rsidRPr="0036218C">
        <w:rPr>
          <w:rFonts w:ascii="Arial" w:hAnsi="Arial" w:cs="Arial"/>
          <w:sz w:val="24"/>
          <w:szCs w:val="24"/>
          <w:lang w:val="en-US"/>
        </w:rPr>
        <w:t>.</w:t>
      </w:r>
    </w:p>
    <w:p w:rsidR="00AF452D" w:rsidRPr="0036218C" w:rsidRDefault="00AF452D" w:rsidP="00AF452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en-US"/>
        </w:rPr>
      </w:pPr>
      <w:r w:rsidRPr="0036218C">
        <w:rPr>
          <w:rFonts w:ascii="Arial" w:hAnsi="Arial" w:cs="Arial"/>
          <w:sz w:val="24"/>
          <w:szCs w:val="24"/>
          <w:lang w:val="en-US"/>
        </w:rPr>
        <w:t>Applications will be held in open court.</w:t>
      </w:r>
    </w:p>
    <w:p w:rsidR="00AF452D" w:rsidRPr="0036218C" w:rsidRDefault="00AF452D" w:rsidP="00AF452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en-US"/>
        </w:rPr>
      </w:pPr>
      <w:r w:rsidRPr="0036218C">
        <w:rPr>
          <w:rFonts w:ascii="Arial" w:hAnsi="Arial" w:cs="Arial"/>
          <w:sz w:val="24"/>
          <w:szCs w:val="24"/>
          <w:lang w:val="en-US"/>
        </w:rPr>
        <w:t xml:space="preserve"> Introductions will</w:t>
      </w:r>
      <w:r>
        <w:rPr>
          <w:rFonts w:ascii="Arial" w:hAnsi="Arial" w:cs="Arial"/>
          <w:sz w:val="24"/>
          <w:szCs w:val="24"/>
          <w:lang w:val="en-US"/>
        </w:rPr>
        <w:t xml:space="preserve"> be at 9H45</w:t>
      </w:r>
      <w:r w:rsidRPr="0036218C">
        <w:rPr>
          <w:rFonts w:ascii="Arial" w:hAnsi="Arial" w:cs="Arial"/>
          <w:sz w:val="24"/>
          <w:szCs w:val="24"/>
          <w:lang w:val="en-US"/>
        </w:rPr>
        <w:t xml:space="preserve"> in</w:t>
      </w:r>
      <w:r>
        <w:rPr>
          <w:rFonts w:ascii="Arial" w:hAnsi="Arial" w:cs="Arial"/>
          <w:sz w:val="24"/>
          <w:szCs w:val="24"/>
          <w:lang w:val="en-US"/>
        </w:rPr>
        <w:t xml:space="preserve"> Acting Judge Moila Chambers at the High Court, Pretoria, fourth floor, Chamber 4.1.</w:t>
      </w:r>
    </w:p>
    <w:p w:rsidR="00AF452D" w:rsidRPr="0036218C" w:rsidRDefault="00AF452D" w:rsidP="00AF452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en-US"/>
        </w:rPr>
      </w:pPr>
      <w:r w:rsidRPr="0036218C">
        <w:rPr>
          <w:rFonts w:ascii="Arial" w:hAnsi="Arial" w:cs="Arial"/>
          <w:sz w:val="24"/>
          <w:szCs w:val="24"/>
          <w:lang w:val="en-US"/>
        </w:rPr>
        <w:t>Draft orders must be accessible on case lines in both PDF and Word formats.</w:t>
      </w:r>
    </w:p>
    <w:p w:rsidR="00AF452D" w:rsidRPr="0036218C" w:rsidRDefault="00AF452D" w:rsidP="00AF452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en-US"/>
        </w:rPr>
      </w:pPr>
      <w:r w:rsidRPr="0036218C">
        <w:rPr>
          <w:rFonts w:ascii="Arial" w:hAnsi="Arial" w:cs="Arial"/>
          <w:sz w:val="24"/>
          <w:szCs w:val="24"/>
          <w:lang w:val="en-US"/>
        </w:rPr>
        <w:t>Removals, postponements, and settlements must be communicated to the secretary.</w:t>
      </w:r>
    </w:p>
    <w:p w:rsidR="00AF452D" w:rsidRPr="0036218C" w:rsidRDefault="00AF452D" w:rsidP="00AF452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  <w:lang w:val="en-US"/>
        </w:rPr>
      </w:pPr>
      <w:r w:rsidRPr="0036218C">
        <w:rPr>
          <w:rFonts w:ascii="Arial" w:hAnsi="Arial" w:cs="Arial"/>
          <w:sz w:val="24"/>
          <w:szCs w:val="24"/>
          <w:lang w:val="en-US"/>
        </w:rPr>
        <w:t xml:space="preserve">Non-compliance with the </w:t>
      </w:r>
      <w:r w:rsidR="00E540F4">
        <w:rPr>
          <w:rFonts w:ascii="Arial" w:hAnsi="Arial" w:cs="Arial"/>
          <w:sz w:val="24"/>
          <w:szCs w:val="24"/>
          <w:lang w:val="en-US"/>
        </w:rPr>
        <w:t>Revised Consolidated P</w:t>
      </w:r>
      <w:r w:rsidRPr="0036218C">
        <w:rPr>
          <w:rFonts w:ascii="Arial" w:hAnsi="Arial" w:cs="Arial"/>
          <w:sz w:val="24"/>
          <w:szCs w:val="24"/>
          <w:lang w:val="en-US"/>
        </w:rPr>
        <w:t xml:space="preserve">ractice </w:t>
      </w:r>
      <w:r w:rsidR="00E540F4">
        <w:rPr>
          <w:rFonts w:ascii="Arial" w:hAnsi="Arial" w:cs="Arial"/>
          <w:sz w:val="24"/>
          <w:szCs w:val="24"/>
          <w:lang w:val="en-US"/>
        </w:rPr>
        <w:t>D</w:t>
      </w:r>
      <w:r w:rsidRPr="0036218C">
        <w:rPr>
          <w:rFonts w:ascii="Arial" w:hAnsi="Arial" w:cs="Arial"/>
          <w:sz w:val="24"/>
          <w:szCs w:val="24"/>
          <w:lang w:val="en-US"/>
        </w:rPr>
        <w:t>irective</w:t>
      </w:r>
      <w:r w:rsidR="00E540F4">
        <w:rPr>
          <w:rFonts w:ascii="Arial" w:hAnsi="Arial" w:cs="Arial"/>
          <w:sz w:val="24"/>
          <w:szCs w:val="24"/>
          <w:lang w:val="en-US"/>
        </w:rPr>
        <w:t xml:space="preserve"> 1 of 2024</w:t>
      </w:r>
      <w:r w:rsidRPr="0036218C">
        <w:rPr>
          <w:rFonts w:ascii="Arial" w:hAnsi="Arial" w:cs="Arial"/>
          <w:sz w:val="24"/>
          <w:szCs w:val="24"/>
          <w:lang w:val="en-US"/>
        </w:rPr>
        <w:t xml:space="preserve"> will result in matters being struck off the roll unless good cause is shown. </w:t>
      </w:r>
    </w:p>
    <w:p w:rsidR="00AF452D" w:rsidRDefault="00AF452D" w:rsidP="00AF452D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AF452D" w:rsidRDefault="00AF452D" w:rsidP="00AF452D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AF452D" w:rsidRDefault="00AF452D" w:rsidP="00AF452D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AF452D" w:rsidRDefault="00AF452D" w:rsidP="00AF452D">
      <w:pPr>
        <w:ind w:left="3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Secretary to Acting Judge Moila: </w:t>
      </w:r>
      <w:proofErr w:type="spellStart"/>
      <w:r w:rsidRPr="009C50C9">
        <w:rPr>
          <w:rFonts w:ascii="Arial" w:hAnsi="Arial" w:cs="Arial"/>
          <w:sz w:val="24"/>
          <w:szCs w:val="24"/>
          <w:lang w:val="en-US"/>
        </w:rPr>
        <w:t>Annah</w:t>
      </w:r>
      <w:proofErr w:type="spellEnd"/>
      <w:r w:rsidRPr="009C50C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C50C9">
        <w:rPr>
          <w:rFonts w:ascii="Arial" w:hAnsi="Arial" w:cs="Arial"/>
          <w:sz w:val="24"/>
          <w:szCs w:val="24"/>
          <w:lang w:val="en-US"/>
        </w:rPr>
        <w:t>Mokwape</w:t>
      </w:r>
      <w:proofErr w:type="spellEnd"/>
    </w:p>
    <w:p w:rsidR="00AF452D" w:rsidRDefault="00AF452D" w:rsidP="00AF452D">
      <w:pPr>
        <w:ind w:left="3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    </w:t>
      </w:r>
      <w:hyperlink r:id="rId11" w:history="1">
        <w:r w:rsidRPr="004600E8">
          <w:rPr>
            <w:rStyle w:val="Hyperlink"/>
            <w:rFonts w:ascii="Arial" w:hAnsi="Arial" w:cs="Arial"/>
            <w:sz w:val="24"/>
            <w:szCs w:val="24"/>
            <w:u w:val="none"/>
            <w:lang w:val="en-US"/>
          </w:rPr>
          <w:t>Tel: 012</w:t>
        </w:r>
      </w:hyperlink>
      <w:r w:rsidRPr="004600E8">
        <w:rPr>
          <w:rFonts w:ascii="Arial" w:hAnsi="Arial" w:cs="Arial"/>
          <w:sz w:val="24"/>
          <w:szCs w:val="24"/>
          <w:lang w:val="en-US"/>
        </w:rPr>
        <w:t xml:space="preserve"> 492 6750</w:t>
      </w:r>
      <w:r>
        <w:rPr>
          <w:rFonts w:ascii="Arial" w:hAnsi="Arial" w:cs="Arial"/>
          <w:sz w:val="24"/>
          <w:szCs w:val="24"/>
          <w:lang w:val="en-US"/>
        </w:rPr>
        <w:t>/0728437278</w:t>
      </w:r>
    </w:p>
    <w:p w:rsidR="00AF452D" w:rsidRDefault="00AF452D" w:rsidP="00AF452D">
      <w:pPr>
        <w:ind w:left="3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    </w:t>
      </w:r>
      <w:proofErr w:type="gramStart"/>
      <w:r>
        <w:rPr>
          <w:rFonts w:ascii="Arial" w:hAnsi="Arial" w:cs="Arial"/>
          <w:sz w:val="24"/>
          <w:szCs w:val="24"/>
          <w:lang w:val="en-US"/>
        </w:rPr>
        <w:t>E-mail:Amokwape@judiciary.org.za</w:t>
      </w:r>
      <w:proofErr w:type="gramEnd"/>
    </w:p>
    <w:p w:rsidR="00AF452D" w:rsidRDefault="00AF452D" w:rsidP="00AF452D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AF452D" w:rsidRDefault="00AF452D" w:rsidP="00AF452D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AF452D" w:rsidRDefault="00AF452D" w:rsidP="00AF452D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AF452D" w:rsidRDefault="00AF452D" w:rsidP="00AF452D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AF452D" w:rsidRPr="00AF452D" w:rsidRDefault="00AF452D" w:rsidP="00AF452D">
      <w:pPr>
        <w:jc w:val="center"/>
        <w:rPr>
          <w:rFonts w:ascii="Calibri" w:eastAsia="Calibri" w:hAnsi="Calibri" w:cs="Times New Roman"/>
          <w:b/>
        </w:rPr>
      </w:pPr>
      <w:r w:rsidRPr="00AF452D">
        <w:rPr>
          <w:rFonts w:ascii="Calibri" w:eastAsia="Calibri" w:hAnsi="Calibri" w:cs="Times New Roman"/>
          <w:b/>
          <w:noProof/>
          <w:lang w:eastAsia="en-ZA"/>
        </w:rPr>
        <w:drawing>
          <wp:inline distT="0" distB="0" distL="0" distR="0" wp14:anchorId="1A1952D4" wp14:editId="588B563C">
            <wp:extent cx="1676400" cy="1676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52D" w:rsidRPr="00AF452D" w:rsidRDefault="00AF452D" w:rsidP="00AF452D">
      <w:pPr>
        <w:rPr>
          <w:rFonts w:ascii="Calibri" w:eastAsia="Calibri" w:hAnsi="Calibri" w:cs="Times New Roman"/>
          <w:b/>
          <w:u w:val="single"/>
        </w:rPr>
      </w:pPr>
      <w:r w:rsidRPr="00AF452D">
        <w:rPr>
          <w:rFonts w:ascii="Calibri" w:eastAsia="Calibri" w:hAnsi="Calibri" w:cs="Times New Roman"/>
          <w:b/>
          <w:u w:val="single"/>
        </w:rPr>
        <w:t>O</w:t>
      </w:r>
      <w:r>
        <w:rPr>
          <w:rFonts w:ascii="Calibri" w:eastAsia="Calibri" w:hAnsi="Calibri" w:cs="Times New Roman"/>
          <w:b/>
          <w:u w:val="single"/>
        </w:rPr>
        <w:t>PPOSED MOTION COURT ROLL FOR  11</w:t>
      </w:r>
      <w:r w:rsidRPr="00AF452D">
        <w:rPr>
          <w:rFonts w:ascii="Calibri" w:eastAsia="Calibri" w:hAnsi="Calibri" w:cs="Times New Roman"/>
          <w:b/>
          <w:u w:val="single"/>
        </w:rPr>
        <w:t xml:space="preserve"> MARCH 2025</w:t>
      </w:r>
    </w:p>
    <w:p w:rsidR="00AF452D" w:rsidRPr="00AF452D" w:rsidRDefault="00AF452D" w:rsidP="00AF452D">
      <w:pPr>
        <w:rPr>
          <w:rFonts w:ascii="Calibri" w:eastAsia="Calibri" w:hAnsi="Calibri" w:cs="Times New Roman"/>
          <w:b/>
          <w:u w:val="single"/>
        </w:rPr>
      </w:pPr>
      <w:r w:rsidRPr="00AF452D">
        <w:rPr>
          <w:rFonts w:ascii="Calibri" w:eastAsia="Calibri" w:hAnsi="Calibri" w:cs="Times New Roman"/>
          <w:b/>
          <w:u w:val="single"/>
        </w:rPr>
        <w:t>BEFORE MADAM JUSTICE MOILA (AJ)</w:t>
      </w:r>
    </w:p>
    <w:p w:rsidR="00AF452D" w:rsidRPr="00AF452D" w:rsidRDefault="00AF452D" w:rsidP="00AF452D">
      <w:pPr>
        <w:tabs>
          <w:tab w:val="left" w:pos="7395"/>
        </w:tabs>
        <w:rPr>
          <w:rFonts w:ascii="Calibri" w:eastAsia="Calibri" w:hAnsi="Calibri" w:cs="Times New Roman"/>
          <w:b/>
        </w:rPr>
      </w:pPr>
    </w:p>
    <w:tbl>
      <w:tblPr>
        <w:tblStyle w:val="TableGrid11"/>
        <w:tblW w:w="10058" w:type="dxa"/>
        <w:tblInd w:w="-113" w:type="dxa"/>
        <w:tblLook w:val="04A0" w:firstRow="1" w:lastRow="0" w:firstColumn="1" w:lastColumn="0" w:noHBand="0" w:noVBand="1"/>
      </w:tblPr>
      <w:tblGrid>
        <w:gridCol w:w="530"/>
        <w:gridCol w:w="2264"/>
        <w:gridCol w:w="1303"/>
        <w:gridCol w:w="2083"/>
        <w:gridCol w:w="1470"/>
        <w:gridCol w:w="2408"/>
      </w:tblGrid>
      <w:tr w:rsidR="00AF452D" w:rsidRPr="00AF452D" w:rsidTr="003C2905">
        <w:trPr>
          <w:trHeight w:val="861"/>
        </w:trPr>
        <w:tc>
          <w:tcPr>
            <w:tcW w:w="530" w:type="dxa"/>
          </w:tcPr>
          <w:p w:rsidR="00AF452D" w:rsidRPr="00AF452D" w:rsidRDefault="00AF452D" w:rsidP="00AF452D">
            <w:pPr>
              <w:tabs>
                <w:tab w:val="left" w:pos="7395"/>
              </w:tabs>
              <w:jc w:val="both"/>
              <w:rPr>
                <w:rFonts w:ascii="Century Gothic" w:eastAsia="Calibri" w:hAnsi="Century Gothic" w:cs="Times New Roman"/>
                <w:b/>
              </w:rPr>
            </w:pPr>
          </w:p>
        </w:tc>
        <w:tc>
          <w:tcPr>
            <w:tcW w:w="2264" w:type="dxa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/>
              </w:rPr>
            </w:pPr>
            <w:r w:rsidRPr="00AF452D">
              <w:rPr>
                <w:rFonts w:ascii="Century Gothic" w:eastAsia="Calibri" w:hAnsi="Century Gothic" w:cs="Times New Roman"/>
                <w:b/>
              </w:rPr>
              <w:t>PARTIES</w:t>
            </w:r>
          </w:p>
        </w:tc>
        <w:tc>
          <w:tcPr>
            <w:tcW w:w="1303" w:type="dxa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/>
              </w:rPr>
            </w:pPr>
            <w:r w:rsidRPr="00AF452D">
              <w:rPr>
                <w:rFonts w:ascii="Century Gothic" w:eastAsia="Calibri" w:hAnsi="Century Gothic" w:cs="Times New Roman"/>
                <w:b/>
              </w:rPr>
              <w:t>CASE NUMBER</w:t>
            </w:r>
          </w:p>
        </w:tc>
        <w:tc>
          <w:tcPr>
            <w:tcW w:w="2083" w:type="dxa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/>
              </w:rPr>
            </w:pPr>
            <w:r w:rsidRPr="00AF452D">
              <w:rPr>
                <w:rFonts w:ascii="Century Gothic" w:eastAsia="Calibri" w:hAnsi="Century Gothic" w:cs="Times New Roman"/>
                <w:b/>
              </w:rPr>
              <w:t>DURATION</w:t>
            </w:r>
          </w:p>
        </w:tc>
        <w:tc>
          <w:tcPr>
            <w:tcW w:w="1470" w:type="dxa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/>
              </w:rPr>
            </w:pPr>
            <w:r w:rsidRPr="00AF452D">
              <w:rPr>
                <w:rFonts w:ascii="Century Gothic" w:eastAsia="Calibri" w:hAnsi="Century Gothic" w:cs="Times New Roman"/>
                <w:b/>
              </w:rPr>
              <w:t>Date of hearing</w:t>
            </w:r>
          </w:p>
        </w:tc>
        <w:tc>
          <w:tcPr>
            <w:tcW w:w="2408" w:type="dxa"/>
          </w:tcPr>
          <w:p w:rsidR="00AF452D" w:rsidRPr="00AF452D" w:rsidRDefault="00C60677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/>
              </w:rPr>
            </w:pPr>
            <w:r>
              <w:rPr>
                <w:rFonts w:ascii="Century Gothic" w:eastAsia="Calibri" w:hAnsi="Century Gothic" w:cs="Times New Roman"/>
                <w:b/>
              </w:rPr>
              <w:t>OUTCOMES</w:t>
            </w:r>
          </w:p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/>
              </w:rPr>
            </w:pPr>
          </w:p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/>
              </w:rPr>
            </w:pPr>
          </w:p>
        </w:tc>
      </w:tr>
      <w:tr w:rsidR="00AF452D" w:rsidRPr="00AF452D" w:rsidTr="00AF452D">
        <w:tc>
          <w:tcPr>
            <w:tcW w:w="530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contextualSpacing/>
              <w:jc w:val="both"/>
              <w:rPr>
                <w:rFonts w:ascii="Century Gothic" w:eastAsia="Calibri" w:hAnsi="Century Gothic" w:cs="Times New Roman"/>
                <w:b/>
              </w:rPr>
            </w:pPr>
            <w:r w:rsidRPr="00AF452D">
              <w:rPr>
                <w:rFonts w:ascii="Century Gothic" w:eastAsia="Calibri" w:hAnsi="Century Gothic" w:cs="Times New Roman"/>
                <w:b/>
              </w:rPr>
              <w:t>5.</w:t>
            </w:r>
          </w:p>
        </w:tc>
        <w:tc>
          <w:tcPr>
            <w:tcW w:w="2264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E NOKGIPA</w:t>
            </w:r>
          </w:p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VS</w:t>
            </w:r>
          </w:p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MR PRICE GROUP</w:t>
            </w:r>
          </w:p>
        </w:tc>
        <w:tc>
          <w:tcPr>
            <w:tcW w:w="1303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/>
              </w:rPr>
            </w:pPr>
            <w:r w:rsidRPr="00AF452D">
              <w:rPr>
                <w:rFonts w:ascii="Century Gothic" w:eastAsia="Calibri" w:hAnsi="Century Gothic" w:cs="Times New Roman"/>
                <w:b/>
              </w:rPr>
              <w:t>30171/22</w:t>
            </w:r>
          </w:p>
        </w:tc>
        <w:tc>
          <w:tcPr>
            <w:tcW w:w="2083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2 HRS</w:t>
            </w:r>
          </w:p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Rule 33(4)</w:t>
            </w:r>
          </w:p>
        </w:tc>
        <w:tc>
          <w:tcPr>
            <w:tcW w:w="1470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11/03/2025</w:t>
            </w:r>
          </w:p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</w:tc>
        <w:tc>
          <w:tcPr>
            <w:tcW w:w="2408" w:type="dxa"/>
            <w:shd w:val="clear" w:color="auto" w:fill="FBE4D5"/>
          </w:tcPr>
          <w:p w:rsid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Pr="00AF452D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</w:tc>
      </w:tr>
      <w:tr w:rsidR="00AF452D" w:rsidRPr="00AF452D" w:rsidTr="00AF452D">
        <w:tc>
          <w:tcPr>
            <w:tcW w:w="530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contextualSpacing/>
              <w:jc w:val="both"/>
              <w:rPr>
                <w:rFonts w:ascii="Century Gothic" w:eastAsia="Calibri" w:hAnsi="Century Gothic" w:cs="Times New Roman"/>
                <w:b/>
              </w:rPr>
            </w:pPr>
            <w:r w:rsidRPr="00AF452D">
              <w:rPr>
                <w:rFonts w:ascii="Century Gothic" w:eastAsia="Calibri" w:hAnsi="Century Gothic" w:cs="Times New Roman"/>
                <w:b/>
              </w:rPr>
              <w:t>36.</w:t>
            </w:r>
          </w:p>
        </w:tc>
        <w:tc>
          <w:tcPr>
            <w:tcW w:w="2264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J JORDAAN</w:t>
            </w:r>
          </w:p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VS</w:t>
            </w:r>
          </w:p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N LE ROUX</w:t>
            </w:r>
          </w:p>
        </w:tc>
        <w:tc>
          <w:tcPr>
            <w:tcW w:w="1303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/>
              </w:rPr>
            </w:pPr>
            <w:r w:rsidRPr="00AF452D">
              <w:rPr>
                <w:rFonts w:ascii="Century Gothic" w:eastAsia="Calibri" w:hAnsi="Century Gothic" w:cs="Times New Roman"/>
                <w:b/>
              </w:rPr>
              <w:t>070088/23</w:t>
            </w:r>
          </w:p>
        </w:tc>
        <w:tc>
          <w:tcPr>
            <w:tcW w:w="2083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2 HOURS</w:t>
            </w:r>
          </w:p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 xml:space="preserve">Opposed final sequestration </w:t>
            </w:r>
          </w:p>
        </w:tc>
        <w:tc>
          <w:tcPr>
            <w:tcW w:w="1470" w:type="dxa"/>
            <w:shd w:val="clear" w:color="auto" w:fill="FBE4D5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11/03/2025</w:t>
            </w:r>
          </w:p>
        </w:tc>
        <w:tc>
          <w:tcPr>
            <w:tcW w:w="2408" w:type="dxa"/>
            <w:shd w:val="clear" w:color="auto" w:fill="FBE4D5"/>
          </w:tcPr>
          <w:p w:rsid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Pr="00AF452D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</w:tc>
      </w:tr>
      <w:tr w:rsidR="00AF452D" w:rsidRPr="00AF452D" w:rsidTr="00AF452D">
        <w:tc>
          <w:tcPr>
            <w:tcW w:w="530" w:type="dxa"/>
            <w:shd w:val="clear" w:color="auto" w:fill="FFF2CC"/>
          </w:tcPr>
          <w:p w:rsidR="00AF452D" w:rsidRPr="00AF452D" w:rsidRDefault="00AF452D" w:rsidP="00AF452D">
            <w:pPr>
              <w:tabs>
                <w:tab w:val="left" w:pos="7395"/>
              </w:tabs>
              <w:contextualSpacing/>
              <w:jc w:val="both"/>
              <w:rPr>
                <w:rFonts w:ascii="Century Gothic" w:eastAsia="Calibri" w:hAnsi="Century Gothic" w:cs="Times New Roman"/>
                <w:b/>
              </w:rPr>
            </w:pPr>
            <w:bookmarkStart w:id="4" w:name="_Hlk190855070"/>
            <w:r w:rsidRPr="00AF452D">
              <w:rPr>
                <w:rFonts w:ascii="Century Gothic" w:eastAsia="Calibri" w:hAnsi="Century Gothic" w:cs="Times New Roman"/>
                <w:b/>
              </w:rPr>
              <w:t>42.</w:t>
            </w:r>
          </w:p>
        </w:tc>
        <w:tc>
          <w:tcPr>
            <w:tcW w:w="2264" w:type="dxa"/>
            <w:shd w:val="clear" w:color="auto" w:fill="FFF2CC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B/C OF CHATEAUX</w:t>
            </w:r>
          </w:p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VS</w:t>
            </w:r>
          </w:p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G SHUMBA</w:t>
            </w:r>
          </w:p>
        </w:tc>
        <w:tc>
          <w:tcPr>
            <w:tcW w:w="1303" w:type="dxa"/>
            <w:shd w:val="clear" w:color="auto" w:fill="FFF2CC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/>
              </w:rPr>
            </w:pPr>
            <w:r w:rsidRPr="00AF452D">
              <w:rPr>
                <w:rFonts w:ascii="Century Gothic" w:eastAsia="Calibri" w:hAnsi="Century Gothic" w:cs="Times New Roman"/>
                <w:b/>
              </w:rPr>
              <w:t>044880/23</w:t>
            </w:r>
          </w:p>
        </w:tc>
        <w:tc>
          <w:tcPr>
            <w:tcW w:w="2083" w:type="dxa"/>
            <w:shd w:val="clear" w:color="auto" w:fill="FFF2CC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1 HOUR</w:t>
            </w:r>
          </w:p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Final sequestration</w:t>
            </w:r>
          </w:p>
        </w:tc>
        <w:tc>
          <w:tcPr>
            <w:tcW w:w="1470" w:type="dxa"/>
            <w:shd w:val="clear" w:color="auto" w:fill="FFF2CC"/>
          </w:tcPr>
          <w:p w:rsidR="00AF452D" w:rsidRP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  <w:r w:rsidRPr="00AF452D">
              <w:rPr>
                <w:rFonts w:ascii="Century Gothic" w:eastAsia="Calibri" w:hAnsi="Century Gothic" w:cs="Times New Roman"/>
                <w:bCs/>
              </w:rPr>
              <w:t>11/03/2025</w:t>
            </w:r>
          </w:p>
        </w:tc>
        <w:tc>
          <w:tcPr>
            <w:tcW w:w="2408" w:type="dxa"/>
            <w:shd w:val="clear" w:color="auto" w:fill="FFF2CC"/>
          </w:tcPr>
          <w:p w:rsidR="00AF452D" w:rsidRDefault="00AF452D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  <w:p w:rsidR="001F43BF" w:rsidRPr="00AF452D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</w:tc>
      </w:tr>
      <w:tr w:rsidR="001F43BF" w:rsidRPr="00AF452D" w:rsidTr="00AF452D">
        <w:tc>
          <w:tcPr>
            <w:tcW w:w="530" w:type="dxa"/>
            <w:shd w:val="clear" w:color="auto" w:fill="FFF2CC"/>
          </w:tcPr>
          <w:p w:rsidR="001F43BF" w:rsidRDefault="001F43BF" w:rsidP="00AF452D">
            <w:pPr>
              <w:tabs>
                <w:tab w:val="left" w:pos="7395"/>
              </w:tabs>
              <w:contextualSpacing/>
              <w:jc w:val="both"/>
              <w:rPr>
                <w:rFonts w:ascii="Century Gothic" w:eastAsia="Calibri" w:hAnsi="Century Gothic" w:cs="Times New Roman"/>
                <w:b/>
              </w:rPr>
            </w:pPr>
          </w:p>
          <w:p w:rsidR="001F43BF" w:rsidRDefault="001F43BF" w:rsidP="00AF452D">
            <w:pPr>
              <w:tabs>
                <w:tab w:val="left" w:pos="7395"/>
              </w:tabs>
              <w:contextualSpacing/>
              <w:jc w:val="both"/>
              <w:rPr>
                <w:rFonts w:ascii="Century Gothic" w:eastAsia="Calibri" w:hAnsi="Century Gothic" w:cs="Times New Roman"/>
                <w:b/>
              </w:rPr>
            </w:pPr>
          </w:p>
          <w:p w:rsidR="001F43BF" w:rsidRDefault="001F43BF" w:rsidP="00AF452D">
            <w:pPr>
              <w:tabs>
                <w:tab w:val="left" w:pos="7395"/>
              </w:tabs>
              <w:contextualSpacing/>
              <w:jc w:val="both"/>
              <w:rPr>
                <w:rFonts w:ascii="Century Gothic" w:eastAsia="Calibri" w:hAnsi="Century Gothic" w:cs="Times New Roman"/>
                <w:b/>
              </w:rPr>
            </w:pPr>
          </w:p>
          <w:p w:rsidR="001F43BF" w:rsidRDefault="001F43BF" w:rsidP="00AF452D">
            <w:pPr>
              <w:tabs>
                <w:tab w:val="left" w:pos="7395"/>
              </w:tabs>
              <w:contextualSpacing/>
              <w:jc w:val="both"/>
              <w:rPr>
                <w:rFonts w:ascii="Century Gothic" w:eastAsia="Calibri" w:hAnsi="Century Gothic" w:cs="Times New Roman"/>
                <w:b/>
              </w:rPr>
            </w:pPr>
          </w:p>
          <w:p w:rsidR="001F43BF" w:rsidRDefault="001F43BF" w:rsidP="00AF452D">
            <w:pPr>
              <w:tabs>
                <w:tab w:val="left" w:pos="7395"/>
              </w:tabs>
              <w:contextualSpacing/>
              <w:jc w:val="both"/>
              <w:rPr>
                <w:rFonts w:ascii="Century Gothic" w:eastAsia="Calibri" w:hAnsi="Century Gothic" w:cs="Times New Roman"/>
                <w:b/>
              </w:rPr>
            </w:pPr>
          </w:p>
          <w:p w:rsidR="001F43BF" w:rsidRDefault="001F43BF" w:rsidP="00AF452D">
            <w:pPr>
              <w:tabs>
                <w:tab w:val="left" w:pos="7395"/>
              </w:tabs>
              <w:contextualSpacing/>
              <w:jc w:val="both"/>
              <w:rPr>
                <w:rFonts w:ascii="Century Gothic" w:eastAsia="Calibri" w:hAnsi="Century Gothic" w:cs="Times New Roman"/>
                <w:b/>
              </w:rPr>
            </w:pPr>
          </w:p>
          <w:p w:rsidR="001F43BF" w:rsidRPr="00AF452D" w:rsidRDefault="001F43BF" w:rsidP="00AF452D">
            <w:pPr>
              <w:tabs>
                <w:tab w:val="left" w:pos="7395"/>
              </w:tabs>
              <w:contextualSpacing/>
              <w:jc w:val="both"/>
              <w:rPr>
                <w:rFonts w:ascii="Century Gothic" w:eastAsia="Calibri" w:hAnsi="Century Gothic" w:cs="Times New Roman"/>
                <w:b/>
              </w:rPr>
            </w:pPr>
          </w:p>
        </w:tc>
        <w:tc>
          <w:tcPr>
            <w:tcW w:w="2264" w:type="dxa"/>
            <w:shd w:val="clear" w:color="auto" w:fill="FFF2CC"/>
          </w:tcPr>
          <w:p w:rsidR="001F43BF" w:rsidRPr="00AF452D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</w:tc>
        <w:tc>
          <w:tcPr>
            <w:tcW w:w="1303" w:type="dxa"/>
            <w:shd w:val="clear" w:color="auto" w:fill="FFF2CC"/>
          </w:tcPr>
          <w:p w:rsidR="001F43BF" w:rsidRPr="00AF452D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/>
              </w:rPr>
            </w:pPr>
          </w:p>
        </w:tc>
        <w:tc>
          <w:tcPr>
            <w:tcW w:w="2083" w:type="dxa"/>
            <w:shd w:val="clear" w:color="auto" w:fill="FFF2CC"/>
          </w:tcPr>
          <w:p w:rsidR="001F43BF" w:rsidRPr="00AF452D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</w:tc>
        <w:tc>
          <w:tcPr>
            <w:tcW w:w="1470" w:type="dxa"/>
            <w:shd w:val="clear" w:color="auto" w:fill="FFF2CC"/>
          </w:tcPr>
          <w:p w:rsidR="001F43BF" w:rsidRPr="00AF452D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</w:tc>
        <w:tc>
          <w:tcPr>
            <w:tcW w:w="2408" w:type="dxa"/>
            <w:shd w:val="clear" w:color="auto" w:fill="FFF2CC"/>
          </w:tcPr>
          <w:p w:rsidR="001F43BF" w:rsidRDefault="001F43BF" w:rsidP="00AF452D">
            <w:pPr>
              <w:tabs>
                <w:tab w:val="left" w:pos="7395"/>
              </w:tabs>
              <w:rPr>
                <w:rFonts w:ascii="Century Gothic" w:eastAsia="Calibri" w:hAnsi="Century Gothic" w:cs="Times New Roman"/>
                <w:bCs/>
              </w:rPr>
            </w:pPr>
          </w:p>
        </w:tc>
      </w:tr>
    </w:tbl>
    <w:bookmarkEnd w:id="4"/>
    <w:p w:rsidR="00CB751F" w:rsidRPr="0002181F" w:rsidRDefault="00AF452D" w:rsidP="001F43BF">
      <w:pPr>
        <w:tabs>
          <w:tab w:val="left" w:pos="7395"/>
        </w:tabs>
        <w:rPr>
          <w:rFonts w:ascii="Arial" w:eastAsia="Arial Unicode MS" w:hAnsi="Arial" w:cs="Arial"/>
          <w:b/>
          <w:bCs/>
          <w:sz w:val="24"/>
          <w:szCs w:val="24"/>
          <w:u w:color="000000"/>
          <w:bdr w:val="nil"/>
          <w:lang w:val="en-US"/>
        </w:rPr>
      </w:pPr>
      <w:r w:rsidRPr="00AF452D">
        <w:rPr>
          <w:rFonts w:ascii="Calibri" w:eastAsia="Calibri" w:hAnsi="Calibri" w:cs="Times New Roman"/>
          <w:bCs/>
        </w:rPr>
        <w:lastRenderedPageBreak/>
        <w:t xml:space="preserve">                                                                         </w:t>
      </w:r>
      <w:r w:rsidR="00CB751F" w:rsidRPr="0002181F">
        <w:rPr>
          <w:rFonts w:ascii="Arial Black" w:eastAsia="Calibri" w:hAnsi="Arial Black" w:cs="Times New Roman"/>
          <w:b/>
          <w:noProof/>
          <w:sz w:val="24"/>
          <w:szCs w:val="24"/>
          <w:u w:color="000000"/>
          <w:bdr w:val="nil"/>
          <w:lang w:eastAsia="en-ZA"/>
        </w:rPr>
        <w:drawing>
          <wp:inline distT="0" distB="0" distL="0" distR="0" wp14:anchorId="2EE09785" wp14:editId="7921A374">
            <wp:extent cx="1362075" cy="1362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751F" w:rsidRPr="0002181F" w:rsidRDefault="00CB751F" w:rsidP="00CB751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color="000000"/>
          <w:bdr w:val="nil"/>
          <w:lang w:val="en-US"/>
        </w:rPr>
      </w:pPr>
    </w:p>
    <w:p w:rsidR="00CB751F" w:rsidRPr="0002181F" w:rsidRDefault="00CB751F" w:rsidP="00CB751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color="000000"/>
          <w:bdr w:val="nil"/>
          <w:lang w:val="en-US"/>
        </w:rPr>
      </w:pPr>
      <w:r w:rsidRPr="0002181F">
        <w:rPr>
          <w:rFonts w:ascii="Arial" w:eastAsia="Arial Unicode MS" w:hAnsi="Arial" w:cs="Arial"/>
          <w:b/>
          <w:bCs/>
          <w:sz w:val="24"/>
          <w:szCs w:val="24"/>
          <w:u w:color="000000"/>
          <w:bdr w:val="nil"/>
          <w:lang w:val="en-US"/>
        </w:rPr>
        <w:t>IN THE HIGH COURT OF SOUTH AFRICA</w:t>
      </w:r>
    </w:p>
    <w:p w:rsidR="00CB751F" w:rsidRPr="0002181F" w:rsidRDefault="00CB751F" w:rsidP="00CB751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color="000000"/>
          <w:bdr w:val="nil"/>
          <w:lang w:val="en-US"/>
        </w:rPr>
      </w:pPr>
      <w:r w:rsidRPr="0002181F">
        <w:rPr>
          <w:rFonts w:ascii="Arial" w:eastAsia="Arial Unicode MS" w:hAnsi="Arial" w:cs="Arial"/>
          <w:b/>
          <w:bCs/>
          <w:sz w:val="24"/>
          <w:szCs w:val="24"/>
          <w:u w:color="000000"/>
          <w:bdr w:val="nil"/>
          <w:lang w:val="en-US"/>
        </w:rPr>
        <w:t>GAUTENG DIVISION, PRETORIA</w:t>
      </w:r>
    </w:p>
    <w:p w:rsidR="00CB751F" w:rsidRDefault="00CB751F" w:rsidP="00CB751F">
      <w:pPr>
        <w:rPr>
          <w:rFonts w:ascii="Arial" w:hAnsi="Arial" w:cs="Arial"/>
          <w:sz w:val="24"/>
          <w:szCs w:val="24"/>
          <w:lang w:val="en-US"/>
        </w:rPr>
      </w:pPr>
    </w:p>
    <w:p w:rsidR="00CB751F" w:rsidRPr="00D05D4C" w:rsidRDefault="00CB751F" w:rsidP="00CB751F">
      <w:pPr>
        <w:rPr>
          <w:rFonts w:ascii="Arial" w:hAnsi="Arial" w:cs="Arial"/>
          <w:sz w:val="24"/>
          <w:szCs w:val="24"/>
          <w:u w:val="single"/>
          <w:lang w:val="en-US"/>
        </w:rPr>
      </w:pPr>
      <w:r w:rsidRPr="00D05D4C">
        <w:rPr>
          <w:rFonts w:ascii="Arial" w:hAnsi="Arial" w:cs="Arial"/>
          <w:sz w:val="24"/>
          <w:szCs w:val="24"/>
          <w:u w:val="single"/>
          <w:lang w:val="en-US"/>
        </w:rPr>
        <w:t>Opposed Motion Court Roll for Week 8 Term 1 2025</w:t>
      </w:r>
    </w:p>
    <w:p w:rsidR="00CB751F" w:rsidRPr="00D05D4C" w:rsidRDefault="003478D7" w:rsidP="00CB751F">
      <w:pPr>
        <w:rPr>
          <w:rFonts w:ascii="Arial" w:hAnsi="Arial" w:cs="Arial"/>
          <w:sz w:val="24"/>
          <w:szCs w:val="24"/>
          <w:u w:val="single"/>
          <w:lang w:val="en-US"/>
        </w:rPr>
      </w:pPr>
      <w:r>
        <w:rPr>
          <w:rFonts w:ascii="Arial" w:hAnsi="Arial" w:cs="Arial"/>
          <w:sz w:val="24"/>
          <w:szCs w:val="24"/>
          <w:u w:val="single"/>
          <w:lang w:val="en-US"/>
        </w:rPr>
        <w:t>Commencing 12</w:t>
      </w:r>
      <w:r w:rsidR="00CB751F" w:rsidRPr="00D05D4C">
        <w:rPr>
          <w:rFonts w:ascii="Arial" w:hAnsi="Arial" w:cs="Arial"/>
          <w:sz w:val="24"/>
          <w:szCs w:val="24"/>
          <w:u w:val="single"/>
          <w:lang w:val="en-US"/>
        </w:rPr>
        <w:t xml:space="preserve"> March 2025</w:t>
      </w:r>
    </w:p>
    <w:p w:rsidR="00CB751F" w:rsidRPr="00D05D4C" w:rsidRDefault="00CB751F" w:rsidP="00CB751F">
      <w:pPr>
        <w:rPr>
          <w:rFonts w:ascii="Arial" w:hAnsi="Arial" w:cs="Arial"/>
          <w:sz w:val="24"/>
          <w:szCs w:val="24"/>
          <w:u w:val="single"/>
          <w:lang w:val="en-US"/>
        </w:rPr>
      </w:pPr>
      <w:r w:rsidRPr="00D05D4C">
        <w:rPr>
          <w:rFonts w:ascii="Arial" w:hAnsi="Arial" w:cs="Arial"/>
          <w:sz w:val="24"/>
          <w:szCs w:val="24"/>
          <w:u w:val="single"/>
          <w:lang w:val="en-US"/>
        </w:rPr>
        <w:t>Before: Moila   AJ</w:t>
      </w:r>
    </w:p>
    <w:p w:rsidR="00CB751F" w:rsidRDefault="00CB751F" w:rsidP="00CB751F">
      <w:pPr>
        <w:rPr>
          <w:rFonts w:ascii="Arial" w:hAnsi="Arial" w:cs="Arial"/>
          <w:sz w:val="24"/>
          <w:szCs w:val="24"/>
          <w:lang w:val="en-US"/>
        </w:rPr>
      </w:pPr>
    </w:p>
    <w:p w:rsidR="00CB751F" w:rsidRDefault="00CB751F" w:rsidP="00CB751F">
      <w:pPr>
        <w:rPr>
          <w:rFonts w:ascii="Arial" w:hAnsi="Arial" w:cs="Arial"/>
          <w:sz w:val="24"/>
          <w:szCs w:val="24"/>
          <w:lang w:val="en-US"/>
        </w:rPr>
      </w:pPr>
      <w:r w:rsidRPr="00456D21">
        <w:rPr>
          <w:rFonts w:ascii="Arial" w:hAnsi="Arial" w:cs="Arial"/>
          <w:sz w:val="24"/>
          <w:szCs w:val="24"/>
          <w:lang w:val="en-US"/>
        </w:rPr>
        <w:t>Directives:</w:t>
      </w:r>
    </w:p>
    <w:p w:rsidR="00CB751F" w:rsidRPr="0036218C" w:rsidRDefault="00CB751F" w:rsidP="00CB751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en-US"/>
        </w:rPr>
      </w:pPr>
      <w:r w:rsidRPr="0036218C">
        <w:rPr>
          <w:rFonts w:ascii="Arial" w:hAnsi="Arial" w:cs="Arial"/>
          <w:sz w:val="24"/>
          <w:szCs w:val="24"/>
          <w:lang w:val="en-US"/>
        </w:rPr>
        <w:t xml:space="preserve">Kindly note that </w:t>
      </w:r>
      <w:r>
        <w:rPr>
          <w:rFonts w:ascii="Arial" w:hAnsi="Arial" w:cs="Arial"/>
          <w:sz w:val="24"/>
          <w:szCs w:val="24"/>
          <w:lang w:val="en-US"/>
        </w:rPr>
        <w:t>the attached motion court roll has allocated all matters for different dates</w:t>
      </w:r>
      <w:r w:rsidRPr="0036218C">
        <w:rPr>
          <w:rFonts w:ascii="Arial" w:hAnsi="Arial" w:cs="Arial"/>
          <w:sz w:val="24"/>
          <w:szCs w:val="24"/>
          <w:lang w:val="en-US"/>
        </w:rPr>
        <w:t>.</w:t>
      </w:r>
    </w:p>
    <w:p w:rsidR="00CB751F" w:rsidRPr="0036218C" w:rsidRDefault="00CB751F" w:rsidP="00CB751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en-US"/>
        </w:rPr>
      </w:pPr>
      <w:r w:rsidRPr="0036218C">
        <w:rPr>
          <w:rFonts w:ascii="Arial" w:hAnsi="Arial" w:cs="Arial"/>
          <w:sz w:val="24"/>
          <w:szCs w:val="24"/>
          <w:lang w:val="en-US"/>
        </w:rPr>
        <w:t>Applications will be held in open court.</w:t>
      </w:r>
    </w:p>
    <w:p w:rsidR="00CB751F" w:rsidRPr="0036218C" w:rsidRDefault="00CB751F" w:rsidP="00CB751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en-US"/>
        </w:rPr>
      </w:pPr>
      <w:r w:rsidRPr="0036218C">
        <w:rPr>
          <w:rFonts w:ascii="Arial" w:hAnsi="Arial" w:cs="Arial"/>
          <w:sz w:val="24"/>
          <w:szCs w:val="24"/>
          <w:lang w:val="en-US"/>
        </w:rPr>
        <w:t xml:space="preserve"> Introductions will</w:t>
      </w:r>
      <w:r>
        <w:rPr>
          <w:rFonts w:ascii="Arial" w:hAnsi="Arial" w:cs="Arial"/>
          <w:sz w:val="24"/>
          <w:szCs w:val="24"/>
          <w:lang w:val="en-US"/>
        </w:rPr>
        <w:t xml:space="preserve"> be at 9H45</w:t>
      </w:r>
      <w:r w:rsidRPr="0036218C">
        <w:rPr>
          <w:rFonts w:ascii="Arial" w:hAnsi="Arial" w:cs="Arial"/>
          <w:sz w:val="24"/>
          <w:szCs w:val="24"/>
          <w:lang w:val="en-US"/>
        </w:rPr>
        <w:t xml:space="preserve"> in</w:t>
      </w:r>
      <w:r>
        <w:rPr>
          <w:rFonts w:ascii="Arial" w:hAnsi="Arial" w:cs="Arial"/>
          <w:sz w:val="24"/>
          <w:szCs w:val="24"/>
          <w:lang w:val="en-US"/>
        </w:rPr>
        <w:t xml:space="preserve"> Acting Judge Moila Chambers at the High Court, Pretoria, fourth floor, Chamber 4.1.</w:t>
      </w:r>
    </w:p>
    <w:p w:rsidR="00CB751F" w:rsidRPr="0036218C" w:rsidRDefault="00CB751F" w:rsidP="00CB751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en-US"/>
        </w:rPr>
      </w:pPr>
      <w:r w:rsidRPr="0036218C">
        <w:rPr>
          <w:rFonts w:ascii="Arial" w:hAnsi="Arial" w:cs="Arial"/>
          <w:sz w:val="24"/>
          <w:szCs w:val="24"/>
          <w:lang w:val="en-US"/>
        </w:rPr>
        <w:t>Draft orders must be accessible on case lines in both PDF and Word formats.</w:t>
      </w:r>
    </w:p>
    <w:p w:rsidR="00CB751F" w:rsidRPr="0036218C" w:rsidRDefault="00CB751F" w:rsidP="00CB751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en-US"/>
        </w:rPr>
      </w:pPr>
      <w:r w:rsidRPr="0036218C">
        <w:rPr>
          <w:rFonts w:ascii="Arial" w:hAnsi="Arial" w:cs="Arial"/>
          <w:sz w:val="24"/>
          <w:szCs w:val="24"/>
          <w:lang w:val="en-US"/>
        </w:rPr>
        <w:t>Removals, postponements, and settlements must be communicated to the secretary.</w:t>
      </w:r>
    </w:p>
    <w:p w:rsidR="00CB751F" w:rsidRPr="0036218C" w:rsidRDefault="00CB751F" w:rsidP="00CB751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  <w:lang w:val="en-US"/>
        </w:rPr>
      </w:pPr>
      <w:r w:rsidRPr="0036218C">
        <w:rPr>
          <w:rFonts w:ascii="Arial" w:hAnsi="Arial" w:cs="Arial"/>
          <w:sz w:val="24"/>
          <w:szCs w:val="24"/>
          <w:lang w:val="en-US"/>
        </w:rPr>
        <w:t>Non-compliance with the</w:t>
      </w:r>
      <w:r w:rsidR="00D155B8">
        <w:rPr>
          <w:rFonts w:ascii="Arial" w:hAnsi="Arial" w:cs="Arial"/>
          <w:sz w:val="24"/>
          <w:szCs w:val="24"/>
          <w:lang w:val="en-US"/>
        </w:rPr>
        <w:t xml:space="preserve"> Revised Consolidated Practice Directive</w:t>
      </w:r>
      <w:r w:rsidRPr="0036218C">
        <w:rPr>
          <w:rFonts w:ascii="Arial" w:hAnsi="Arial" w:cs="Arial"/>
          <w:sz w:val="24"/>
          <w:szCs w:val="24"/>
          <w:lang w:val="en-US"/>
        </w:rPr>
        <w:t xml:space="preserve"> </w:t>
      </w:r>
      <w:r w:rsidR="00D155B8">
        <w:rPr>
          <w:rFonts w:ascii="Arial" w:hAnsi="Arial" w:cs="Arial"/>
          <w:sz w:val="24"/>
          <w:szCs w:val="24"/>
          <w:lang w:val="en-US"/>
        </w:rPr>
        <w:t xml:space="preserve">1 of 2024 </w:t>
      </w:r>
      <w:r w:rsidRPr="0036218C">
        <w:rPr>
          <w:rFonts w:ascii="Arial" w:hAnsi="Arial" w:cs="Arial"/>
          <w:sz w:val="24"/>
          <w:szCs w:val="24"/>
          <w:lang w:val="en-US"/>
        </w:rPr>
        <w:t xml:space="preserve">will result in matters being struck off the roll unless good cause is shown. </w:t>
      </w:r>
    </w:p>
    <w:p w:rsidR="00CB751F" w:rsidRDefault="00CB751F" w:rsidP="00CB751F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CB751F" w:rsidRDefault="00CB751F" w:rsidP="00CB751F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CB751F" w:rsidRDefault="00CB751F" w:rsidP="00CB751F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CB751F" w:rsidRDefault="00CB751F" w:rsidP="00CB751F">
      <w:pPr>
        <w:ind w:left="3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Secretary to Acting Judge Moila: </w:t>
      </w:r>
      <w:proofErr w:type="spellStart"/>
      <w:r w:rsidRPr="009C50C9">
        <w:rPr>
          <w:rFonts w:ascii="Arial" w:hAnsi="Arial" w:cs="Arial"/>
          <w:sz w:val="24"/>
          <w:szCs w:val="24"/>
          <w:lang w:val="en-US"/>
        </w:rPr>
        <w:t>Annah</w:t>
      </w:r>
      <w:proofErr w:type="spellEnd"/>
      <w:r w:rsidRPr="009C50C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C50C9">
        <w:rPr>
          <w:rFonts w:ascii="Arial" w:hAnsi="Arial" w:cs="Arial"/>
          <w:sz w:val="24"/>
          <w:szCs w:val="24"/>
          <w:lang w:val="en-US"/>
        </w:rPr>
        <w:t>Mokwape</w:t>
      </w:r>
      <w:proofErr w:type="spellEnd"/>
    </w:p>
    <w:p w:rsidR="00CB751F" w:rsidRDefault="00CB751F" w:rsidP="00CB751F">
      <w:pPr>
        <w:ind w:left="3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    </w:t>
      </w:r>
      <w:hyperlink r:id="rId12" w:history="1">
        <w:r w:rsidRPr="004600E8">
          <w:rPr>
            <w:rStyle w:val="Hyperlink"/>
            <w:rFonts w:ascii="Arial" w:hAnsi="Arial" w:cs="Arial"/>
            <w:sz w:val="24"/>
            <w:szCs w:val="24"/>
            <w:u w:val="none"/>
            <w:lang w:val="en-US"/>
          </w:rPr>
          <w:t>Tel: 012</w:t>
        </w:r>
      </w:hyperlink>
      <w:r w:rsidRPr="004600E8">
        <w:rPr>
          <w:rFonts w:ascii="Arial" w:hAnsi="Arial" w:cs="Arial"/>
          <w:sz w:val="24"/>
          <w:szCs w:val="24"/>
          <w:lang w:val="en-US"/>
        </w:rPr>
        <w:t xml:space="preserve"> 492 6750</w:t>
      </w:r>
      <w:r>
        <w:rPr>
          <w:rFonts w:ascii="Arial" w:hAnsi="Arial" w:cs="Arial"/>
          <w:sz w:val="24"/>
          <w:szCs w:val="24"/>
          <w:lang w:val="en-US"/>
        </w:rPr>
        <w:t>/0728437278</w:t>
      </w:r>
    </w:p>
    <w:p w:rsidR="00CB751F" w:rsidRDefault="00CB751F" w:rsidP="00CB751F">
      <w:pPr>
        <w:ind w:left="3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    </w:t>
      </w:r>
      <w:proofErr w:type="gramStart"/>
      <w:r>
        <w:rPr>
          <w:rFonts w:ascii="Arial" w:hAnsi="Arial" w:cs="Arial"/>
          <w:sz w:val="24"/>
          <w:szCs w:val="24"/>
          <w:lang w:val="en-US"/>
        </w:rPr>
        <w:t>E-mail:Amokwape@judiciary.org.za</w:t>
      </w:r>
      <w:proofErr w:type="gramEnd"/>
    </w:p>
    <w:p w:rsidR="00CB751F" w:rsidRDefault="00CB751F" w:rsidP="00456D21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CB751F" w:rsidRDefault="00CB751F" w:rsidP="00456D21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CB751F" w:rsidRDefault="00CB751F" w:rsidP="00456D21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3478D7" w:rsidRDefault="003478D7" w:rsidP="00456D21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3478D7" w:rsidRPr="003478D7" w:rsidRDefault="003478D7" w:rsidP="003478D7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3478D7">
        <w:rPr>
          <w:rFonts w:ascii="Calibri" w:eastAsia="Calibri" w:hAnsi="Calibri" w:cs="Times New Roman"/>
          <w:b/>
          <w:noProof/>
          <w:lang w:eastAsia="en-ZA"/>
        </w:rPr>
        <w:lastRenderedPageBreak/>
        <w:drawing>
          <wp:inline distT="0" distB="0" distL="0" distR="0" wp14:anchorId="11096C17" wp14:editId="0189E7DD">
            <wp:extent cx="1676400" cy="167640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8D7" w:rsidRPr="003478D7" w:rsidRDefault="003478D7" w:rsidP="003478D7">
      <w:pPr>
        <w:spacing w:line="256" w:lineRule="auto"/>
        <w:rPr>
          <w:rFonts w:ascii="Calibri" w:eastAsia="Calibri" w:hAnsi="Calibri" w:cs="Times New Roman"/>
          <w:b/>
          <w:u w:val="single"/>
        </w:rPr>
      </w:pPr>
      <w:r w:rsidRPr="003478D7">
        <w:rPr>
          <w:rFonts w:ascii="Calibri" w:eastAsia="Calibri" w:hAnsi="Calibri" w:cs="Times New Roman"/>
          <w:b/>
          <w:u w:val="single"/>
        </w:rPr>
        <w:t>O</w:t>
      </w:r>
      <w:r>
        <w:rPr>
          <w:rFonts w:ascii="Calibri" w:eastAsia="Calibri" w:hAnsi="Calibri" w:cs="Times New Roman"/>
          <w:b/>
          <w:u w:val="single"/>
        </w:rPr>
        <w:t>PPOSED MOTION COURT ROLL FOR  12</w:t>
      </w:r>
      <w:r w:rsidRPr="003478D7">
        <w:rPr>
          <w:rFonts w:ascii="Calibri" w:eastAsia="Calibri" w:hAnsi="Calibri" w:cs="Times New Roman"/>
          <w:b/>
          <w:u w:val="single"/>
        </w:rPr>
        <w:t xml:space="preserve"> MARCH 2025</w:t>
      </w:r>
    </w:p>
    <w:p w:rsidR="003478D7" w:rsidRPr="003478D7" w:rsidRDefault="003478D7" w:rsidP="003478D7">
      <w:pPr>
        <w:spacing w:line="256" w:lineRule="auto"/>
        <w:rPr>
          <w:rFonts w:ascii="Calibri" w:eastAsia="Calibri" w:hAnsi="Calibri" w:cs="Times New Roman"/>
          <w:b/>
          <w:u w:val="single"/>
        </w:rPr>
      </w:pPr>
      <w:r w:rsidRPr="003478D7">
        <w:rPr>
          <w:rFonts w:ascii="Calibri" w:eastAsia="Calibri" w:hAnsi="Calibri" w:cs="Times New Roman"/>
          <w:b/>
          <w:u w:val="single"/>
        </w:rPr>
        <w:t>BEFORE MADAM JUSTICE MOILA (AJ)</w:t>
      </w:r>
    </w:p>
    <w:p w:rsidR="003478D7" w:rsidRPr="003478D7" w:rsidRDefault="003478D7" w:rsidP="003478D7">
      <w:pPr>
        <w:tabs>
          <w:tab w:val="left" w:pos="7395"/>
        </w:tabs>
        <w:spacing w:line="256" w:lineRule="auto"/>
        <w:rPr>
          <w:rFonts w:ascii="Calibri" w:eastAsia="Calibri" w:hAnsi="Calibri" w:cs="Times New Roman"/>
          <w:b/>
        </w:rPr>
      </w:pPr>
    </w:p>
    <w:tbl>
      <w:tblPr>
        <w:tblStyle w:val="TableGrid12"/>
        <w:tblW w:w="10058" w:type="dxa"/>
        <w:tblInd w:w="-113" w:type="dxa"/>
        <w:tblLook w:val="04A0" w:firstRow="1" w:lastRow="0" w:firstColumn="1" w:lastColumn="0" w:noHBand="0" w:noVBand="1"/>
      </w:tblPr>
      <w:tblGrid>
        <w:gridCol w:w="530"/>
        <w:gridCol w:w="2264"/>
        <w:gridCol w:w="1303"/>
        <w:gridCol w:w="2083"/>
        <w:gridCol w:w="1470"/>
        <w:gridCol w:w="2408"/>
      </w:tblGrid>
      <w:tr w:rsidR="003478D7" w:rsidRPr="003478D7" w:rsidTr="003478D7">
        <w:trPr>
          <w:trHeight w:val="861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D7" w:rsidRPr="003478D7" w:rsidRDefault="003478D7" w:rsidP="003478D7">
            <w:pPr>
              <w:tabs>
                <w:tab w:val="left" w:pos="7395"/>
              </w:tabs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  <w:r w:rsidRPr="003478D7">
              <w:rPr>
                <w:rFonts w:ascii="Century Gothic" w:hAnsi="Century Gothic"/>
                <w:b/>
              </w:rPr>
              <w:t>PARTIES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  <w:r w:rsidRPr="003478D7">
              <w:rPr>
                <w:rFonts w:ascii="Century Gothic" w:hAnsi="Century Gothic"/>
                <w:b/>
              </w:rPr>
              <w:t>CASE NUMBER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  <w:r w:rsidRPr="003478D7">
              <w:rPr>
                <w:rFonts w:ascii="Century Gothic" w:hAnsi="Century Gothic"/>
                <w:b/>
              </w:rPr>
              <w:t>DURATION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  <w:r w:rsidRPr="003478D7">
              <w:rPr>
                <w:rFonts w:ascii="Century Gothic" w:hAnsi="Century Gothic"/>
                <w:b/>
              </w:rPr>
              <w:t>Date of hearing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D7" w:rsidRPr="003478D7" w:rsidRDefault="00DB0129" w:rsidP="003478D7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OUTCOMES</w:t>
            </w:r>
          </w:p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</w:p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</w:p>
        </w:tc>
      </w:tr>
      <w:tr w:rsidR="003478D7" w:rsidRPr="003478D7" w:rsidTr="003478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jc w:val="both"/>
              <w:rPr>
                <w:rFonts w:ascii="Century Gothic" w:hAnsi="Century Gothic"/>
                <w:b/>
              </w:rPr>
            </w:pPr>
            <w:bookmarkStart w:id="5" w:name="_Hlk190854902"/>
            <w:r w:rsidRPr="003478D7">
              <w:rPr>
                <w:rFonts w:ascii="Century Gothic" w:hAnsi="Century Gothic"/>
                <w:b/>
              </w:rPr>
              <w:t>12.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 w:rsidRPr="003478D7">
              <w:rPr>
                <w:rFonts w:ascii="Century Gothic" w:hAnsi="Century Gothic"/>
                <w:bCs/>
              </w:rPr>
              <w:t>CB BOTHA</w:t>
            </w:r>
          </w:p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 w:rsidRPr="003478D7">
              <w:rPr>
                <w:rFonts w:ascii="Century Gothic" w:hAnsi="Century Gothic"/>
                <w:bCs/>
              </w:rPr>
              <w:t>VS</w:t>
            </w:r>
          </w:p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 w:rsidRPr="003478D7">
              <w:rPr>
                <w:rFonts w:ascii="Century Gothic" w:hAnsi="Century Gothic"/>
                <w:bCs/>
              </w:rPr>
              <w:t>HOME OBLIGORS</w:t>
            </w:r>
          </w:p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  <w:r w:rsidRPr="003478D7">
              <w:rPr>
                <w:rFonts w:ascii="Century Gothic" w:hAnsi="Century Gothic"/>
                <w:b/>
              </w:rPr>
              <w:t>33723/15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 w:rsidRPr="003478D7">
              <w:rPr>
                <w:rFonts w:ascii="Century Gothic" w:hAnsi="Century Gothic"/>
                <w:bCs/>
              </w:rPr>
              <w:t>3 HRS</w:t>
            </w:r>
          </w:p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 w:rsidRPr="003478D7">
              <w:rPr>
                <w:rFonts w:ascii="Century Gothic" w:hAnsi="Century Gothic"/>
                <w:bCs/>
              </w:rPr>
              <w:t>1. Application by applicant</w:t>
            </w:r>
          </w:p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 w:rsidRPr="003478D7">
              <w:rPr>
                <w:rFonts w:ascii="Century Gothic" w:hAnsi="Century Gothic"/>
                <w:bCs/>
              </w:rPr>
              <w:t>2. Counter by respondent to declare applicant vexatious litigant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 w:rsidRPr="003478D7">
              <w:rPr>
                <w:rFonts w:ascii="Century Gothic" w:hAnsi="Century Gothic"/>
                <w:bCs/>
              </w:rPr>
              <w:t>12/03/2025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</w:tc>
        <w:bookmarkEnd w:id="5"/>
      </w:tr>
      <w:tr w:rsidR="003478D7" w:rsidRPr="003478D7" w:rsidTr="003478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jc w:val="both"/>
              <w:rPr>
                <w:rFonts w:ascii="Century Gothic" w:hAnsi="Century Gothic"/>
                <w:b/>
              </w:rPr>
            </w:pPr>
            <w:bookmarkStart w:id="6" w:name="_Hlk190854912"/>
            <w:r w:rsidRPr="003478D7">
              <w:rPr>
                <w:rFonts w:ascii="Century Gothic" w:hAnsi="Century Gothic"/>
                <w:b/>
              </w:rPr>
              <w:t>14.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 w:rsidRPr="003478D7">
              <w:rPr>
                <w:rFonts w:ascii="Century Gothic" w:hAnsi="Century Gothic"/>
                <w:bCs/>
              </w:rPr>
              <w:t>TELKOM SA</w:t>
            </w:r>
          </w:p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 w:rsidRPr="003478D7">
              <w:rPr>
                <w:rFonts w:ascii="Century Gothic" w:hAnsi="Century Gothic"/>
                <w:bCs/>
              </w:rPr>
              <w:t>VS</w:t>
            </w:r>
          </w:p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 w:rsidRPr="003478D7">
              <w:rPr>
                <w:rFonts w:ascii="Century Gothic" w:hAnsi="Century Gothic"/>
                <w:bCs/>
              </w:rPr>
              <w:t>RADIO SURVEILLANCE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  <w:r w:rsidRPr="003478D7">
              <w:rPr>
                <w:rFonts w:ascii="Century Gothic" w:hAnsi="Century Gothic"/>
                <w:b/>
              </w:rPr>
              <w:t>42442/20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 w:rsidRPr="003478D7">
              <w:rPr>
                <w:rFonts w:ascii="Century Gothic" w:hAnsi="Century Gothic"/>
                <w:bCs/>
              </w:rPr>
              <w:t>2 HRS</w:t>
            </w:r>
          </w:p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 w:rsidRPr="003478D7">
              <w:rPr>
                <w:rFonts w:ascii="Century Gothic" w:hAnsi="Century Gothic"/>
                <w:bCs/>
              </w:rPr>
              <w:t xml:space="preserve">Security for costs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 w:rsidRPr="003478D7">
              <w:rPr>
                <w:rFonts w:ascii="Century Gothic" w:hAnsi="Century Gothic"/>
                <w:bCs/>
              </w:rPr>
              <w:t>12/03/2025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:rsid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Pr="003478D7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</w:tc>
        <w:bookmarkEnd w:id="6"/>
      </w:tr>
      <w:tr w:rsidR="00CB02A9" w:rsidRPr="003478D7" w:rsidTr="003478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CB02A9" w:rsidRDefault="00CB02A9" w:rsidP="003478D7">
            <w:pPr>
              <w:tabs>
                <w:tab w:val="left" w:pos="7395"/>
              </w:tabs>
              <w:jc w:val="both"/>
              <w:rPr>
                <w:rFonts w:ascii="Century Gothic" w:hAnsi="Century Gothic"/>
                <w:b/>
              </w:rPr>
            </w:pPr>
          </w:p>
          <w:p w:rsidR="00CB02A9" w:rsidRDefault="00CB02A9" w:rsidP="003478D7">
            <w:pPr>
              <w:tabs>
                <w:tab w:val="left" w:pos="7395"/>
              </w:tabs>
              <w:jc w:val="both"/>
              <w:rPr>
                <w:rFonts w:ascii="Century Gothic" w:hAnsi="Century Gothic"/>
                <w:b/>
              </w:rPr>
            </w:pPr>
          </w:p>
          <w:p w:rsidR="00CB02A9" w:rsidRDefault="00CB02A9" w:rsidP="003478D7">
            <w:pPr>
              <w:tabs>
                <w:tab w:val="left" w:pos="7395"/>
              </w:tabs>
              <w:jc w:val="both"/>
              <w:rPr>
                <w:rFonts w:ascii="Century Gothic" w:hAnsi="Century Gothic"/>
                <w:b/>
              </w:rPr>
            </w:pPr>
          </w:p>
          <w:p w:rsidR="00CB02A9" w:rsidRDefault="00CB02A9" w:rsidP="003478D7">
            <w:pPr>
              <w:tabs>
                <w:tab w:val="left" w:pos="7395"/>
              </w:tabs>
              <w:jc w:val="both"/>
              <w:rPr>
                <w:rFonts w:ascii="Century Gothic" w:hAnsi="Century Gothic"/>
                <w:b/>
              </w:rPr>
            </w:pPr>
          </w:p>
          <w:p w:rsidR="00CB02A9" w:rsidRDefault="00CB02A9" w:rsidP="003478D7">
            <w:pPr>
              <w:tabs>
                <w:tab w:val="left" w:pos="7395"/>
              </w:tabs>
              <w:jc w:val="both"/>
              <w:rPr>
                <w:rFonts w:ascii="Century Gothic" w:hAnsi="Century Gothic"/>
                <w:b/>
              </w:rPr>
            </w:pPr>
          </w:p>
          <w:p w:rsidR="00CB02A9" w:rsidRDefault="00CB02A9" w:rsidP="003478D7">
            <w:pPr>
              <w:tabs>
                <w:tab w:val="left" w:pos="7395"/>
              </w:tabs>
              <w:jc w:val="both"/>
              <w:rPr>
                <w:rFonts w:ascii="Century Gothic" w:hAnsi="Century Gothic"/>
                <w:b/>
              </w:rPr>
            </w:pPr>
          </w:p>
          <w:p w:rsidR="00CB02A9" w:rsidRDefault="00CB02A9" w:rsidP="003478D7">
            <w:pPr>
              <w:tabs>
                <w:tab w:val="left" w:pos="7395"/>
              </w:tabs>
              <w:jc w:val="both"/>
              <w:rPr>
                <w:rFonts w:ascii="Century Gothic" w:hAnsi="Century Gothic"/>
                <w:b/>
              </w:rPr>
            </w:pPr>
          </w:p>
          <w:p w:rsidR="00CB02A9" w:rsidRDefault="00CB02A9" w:rsidP="003478D7">
            <w:pPr>
              <w:tabs>
                <w:tab w:val="left" w:pos="7395"/>
              </w:tabs>
              <w:jc w:val="both"/>
              <w:rPr>
                <w:rFonts w:ascii="Century Gothic" w:hAnsi="Century Gothic"/>
                <w:b/>
              </w:rPr>
            </w:pPr>
          </w:p>
          <w:p w:rsidR="00CB02A9" w:rsidRPr="003478D7" w:rsidRDefault="00CB02A9" w:rsidP="003478D7">
            <w:pPr>
              <w:tabs>
                <w:tab w:val="left" w:pos="7395"/>
              </w:tabs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CB02A9" w:rsidRPr="003478D7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CB02A9" w:rsidRPr="003478D7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CB02A9" w:rsidRPr="003478D7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CB02A9" w:rsidRPr="003478D7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</w:tc>
      </w:tr>
      <w:tr w:rsidR="00CB02A9" w:rsidRPr="003478D7" w:rsidTr="003478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CB02A9" w:rsidRDefault="00CB02A9" w:rsidP="003478D7">
            <w:pPr>
              <w:tabs>
                <w:tab w:val="left" w:pos="7395"/>
              </w:tabs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CB02A9" w:rsidRPr="003478D7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CB02A9" w:rsidRPr="003478D7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CB02A9" w:rsidRPr="003478D7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CB02A9" w:rsidRPr="003478D7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</w:tc>
      </w:tr>
    </w:tbl>
    <w:p w:rsidR="003478D7" w:rsidRPr="003478D7" w:rsidRDefault="003478D7" w:rsidP="003478D7">
      <w:pPr>
        <w:tabs>
          <w:tab w:val="left" w:pos="7395"/>
        </w:tabs>
        <w:spacing w:line="256" w:lineRule="auto"/>
        <w:rPr>
          <w:rFonts w:ascii="Calibri" w:eastAsia="Calibri" w:hAnsi="Calibri" w:cs="Times New Roman"/>
          <w:b/>
        </w:rPr>
      </w:pPr>
      <w:r w:rsidRPr="003478D7">
        <w:rPr>
          <w:rFonts w:ascii="Calibri" w:eastAsia="Calibri" w:hAnsi="Calibri" w:cs="Times New Roman"/>
          <w:bCs/>
        </w:rPr>
        <w:t xml:space="preserve">                                                                         </w:t>
      </w:r>
      <w:r w:rsidRPr="003478D7">
        <w:rPr>
          <w:rFonts w:ascii="Calibri" w:eastAsia="Calibri" w:hAnsi="Calibri" w:cs="Times New Roman"/>
          <w:b/>
        </w:rPr>
        <w:t xml:space="preserve"> </w:t>
      </w:r>
    </w:p>
    <w:p w:rsidR="003478D7" w:rsidRDefault="003478D7" w:rsidP="00456D21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3478D7" w:rsidRPr="0002181F" w:rsidRDefault="003478D7" w:rsidP="003478D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93"/>
          <w:tab w:val="left" w:pos="8020"/>
        </w:tabs>
        <w:spacing w:after="0" w:line="360" w:lineRule="auto"/>
        <w:ind w:left="360"/>
        <w:jc w:val="center"/>
        <w:rPr>
          <w:rFonts w:ascii="Arial" w:eastAsia="Arial Unicode MS" w:hAnsi="Arial" w:cs="Arial"/>
          <w:b/>
          <w:bCs/>
          <w:sz w:val="24"/>
          <w:szCs w:val="24"/>
          <w:u w:color="000000"/>
          <w:bdr w:val="nil"/>
          <w:lang w:val="en-US"/>
        </w:rPr>
      </w:pPr>
      <w:r w:rsidRPr="0002181F">
        <w:rPr>
          <w:rFonts w:ascii="Arial Black" w:eastAsia="Calibri" w:hAnsi="Arial Black" w:cs="Times New Roman"/>
          <w:b/>
          <w:noProof/>
          <w:sz w:val="24"/>
          <w:szCs w:val="24"/>
          <w:u w:color="000000"/>
          <w:bdr w:val="nil"/>
          <w:lang w:eastAsia="en-ZA"/>
        </w:rPr>
        <w:lastRenderedPageBreak/>
        <w:drawing>
          <wp:inline distT="0" distB="0" distL="0" distR="0" wp14:anchorId="4BD92DFE" wp14:editId="65C64090">
            <wp:extent cx="1362075" cy="1362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78D7" w:rsidRPr="0002181F" w:rsidRDefault="003478D7" w:rsidP="003478D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color="000000"/>
          <w:bdr w:val="nil"/>
          <w:lang w:val="en-US"/>
        </w:rPr>
      </w:pPr>
    </w:p>
    <w:p w:rsidR="003478D7" w:rsidRPr="0002181F" w:rsidRDefault="003478D7" w:rsidP="003478D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color="000000"/>
          <w:bdr w:val="nil"/>
          <w:lang w:val="en-US"/>
        </w:rPr>
      </w:pPr>
      <w:r w:rsidRPr="0002181F">
        <w:rPr>
          <w:rFonts w:ascii="Arial" w:eastAsia="Arial Unicode MS" w:hAnsi="Arial" w:cs="Arial"/>
          <w:b/>
          <w:bCs/>
          <w:sz w:val="24"/>
          <w:szCs w:val="24"/>
          <w:u w:color="000000"/>
          <w:bdr w:val="nil"/>
          <w:lang w:val="en-US"/>
        </w:rPr>
        <w:t>IN THE HIGH COURT OF SOUTH AFRICA</w:t>
      </w:r>
    </w:p>
    <w:p w:rsidR="003478D7" w:rsidRPr="0002181F" w:rsidRDefault="003478D7" w:rsidP="003478D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color="000000"/>
          <w:bdr w:val="nil"/>
          <w:lang w:val="en-US"/>
        </w:rPr>
      </w:pPr>
      <w:r w:rsidRPr="0002181F">
        <w:rPr>
          <w:rFonts w:ascii="Arial" w:eastAsia="Arial Unicode MS" w:hAnsi="Arial" w:cs="Arial"/>
          <w:b/>
          <w:bCs/>
          <w:sz w:val="24"/>
          <w:szCs w:val="24"/>
          <w:u w:color="000000"/>
          <w:bdr w:val="nil"/>
          <w:lang w:val="en-US"/>
        </w:rPr>
        <w:t>GAUTENG DIVISION, PRETORIA</w:t>
      </w:r>
    </w:p>
    <w:p w:rsidR="003478D7" w:rsidRDefault="003478D7" w:rsidP="003478D7">
      <w:pPr>
        <w:rPr>
          <w:rFonts w:ascii="Arial" w:hAnsi="Arial" w:cs="Arial"/>
          <w:sz w:val="24"/>
          <w:szCs w:val="24"/>
          <w:lang w:val="en-US"/>
        </w:rPr>
      </w:pPr>
    </w:p>
    <w:p w:rsidR="003478D7" w:rsidRPr="00D05D4C" w:rsidRDefault="003478D7" w:rsidP="003478D7">
      <w:pPr>
        <w:rPr>
          <w:rFonts w:ascii="Arial" w:hAnsi="Arial" w:cs="Arial"/>
          <w:sz w:val="24"/>
          <w:szCs w:val="24"/>
          <w:u w:val="single"/>
          <w:lang w:val="en-US"/>
        </w:rPr>
      </w:pPr>
      <w:r w:rsidRPr="00D05D4C">
        <w:rPr>
          <w:rFonts w:ascii="Arial" w:hAnsi="Arial" w:cs="Arial"/>
          <w:sz w:val="24"/>
          <w:szCs w:val="24"/>
          <w:u w:val="single"/>
          <w:lang w:val="en-US"/>
        </w:rPr>
        <w:t>Opposed Motion Court Roll for Week 8 Term 1 2025</w:t>
      </w:r>
    </w:p>
    <w:p w:rsidR="003478D7" w:rsidRPr="00D05D4C" w:rsidRDefault="003478D7" w:rsidP="003478D7">
      <w:pPr>
        <w:rPr>
          <w:rFonts w:ascii="Arial" w:hAnsi="Arial" w:cs="Arial"/>
          <w:sz w:val="24"/>
          <w:szCs w:val="24"/>
          <w:u w:val="single"/>
          <w:lang w:val="en-US"/>
        </w:rPr>
      </w:pPr>
      <w:r>
        <w:rPr>
          <w:rFonts w:ascii="Arial" w:hAnsi="Arial" w:cs="Arial"/>
          <w:sz w:val="24"/>
          <w:szCs w:val="24"/>
          <w:u w:val="single"/>
          <w:lang w:val="en-US"/>
        </w:rPr>
        <w:t xml:space="preserve">Commencing 13 </w:t>
      </w:r>
      <w:r w:rsidRPr="00D05D4C">
        <w:rPr>
          <w:rFonts w:ascii="Arial" w:hAnsi="Arial" w:cs="Arial"/>
          <w:sz w:val="24"/>
          <w:szCs w:val="24"/>
          <w:u w:val="single"/>
          <w:lang w:val="en-US"/>
        </w:rPr>
        <w:t>March 2025</w:t>
      </w:r>
    </w:p>
    <w:p w:rsidR="003478D7" w:rsidRPr="00D05D4C" w:rsidRDefault="003478D7" w:rsidP="003478D7">
      <w:pPr>
        <w:rPr>
          <w:rFonts w:ascii="Arial" w:hAnsi="Arial" w:cs="Arial"/>
          <w:sz w:val="24"/>
          <w:szCs w:val="24"/>
          <w:u w:val="single"/>
          <w:lang w:val="en-US"/>
        </w:rPr>
      </w:pPr>
      <w:r w:rsidRPr="00D05D4C">
        <w:rPr>
          <w:rFonts w:ascii="Arial" w:hAnsi="Arial" w:cs="Arial"/>
          <w:sz w:val="24"/>
          <w:szCs w:val="24"/>
          <w:u w:val="single"/>
          <w:lang w:val="en-US"/>
        </w:rPr>
        <w:t>Before: Moila   AJ</w:t>
      </w:r>
    </w:p>
    <w:p w:rsidR="003478D7" w:rsidRDefault="003478D7" w:rsidP="003478D7">
      <w:pPr>
        <w:rPr>
          <w:rFonts w:ascii="Arial" w:hAnsi="Arial" w:cs="Arial"/>
          <w:sz w:val="24"/>
          <w:szCs w:val="24"/>
          <w:lang w:val="en-US"/>
        </w:rPr>
      </w:pPr>
    </w:p>
    <w:p w:rsidR="003478D7" w:rsidRDefault="003478D7" w:rsidP="003478D7">
      <w:pPr>
        <w:rPr>
          <w:rFonts w:ascii="Arial" w:hAnsi="Arial" w:cs="Arial"/>
          <w:sz w:val="24"/>
          <w:szCs w:val="24"/>
          <w:lang w:val="en-US"/>
        </w:rPr>
      </w:pPr>
      <w:r w:rsidRPr="00456D21">
        <w:rPr>
          <w:rFonts w:ascii="Arial" w:hAnsi="Arial" w:cs="Arial"/>
          <w:sz w:val="24"/>
          <w:szCs w:val="24"/>
          <w:lang w:val="en-US"/>
        </w:rPr>
        <w:t>Directives:</w:t>
      </w:r>
    </w:p>
    <w:p w:rsidR="003478D7" w:rsidRPr="0036218C" w:rsidRDefault="003478D7" w:rsidP="003478D7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val="en-US"/>
        </w:rPr>
      </w:pPr>
      <w:r w:rsidRPr="0036218C">
        <w:rPr>
          <w:rFonts w:ascii="Arial" w:hAnsi="Arial" w:cs="Arial"/>
          <w:sz w:val="24"/>
          <w:szCs w:val="24"/>
          <w:lang w:val="en-US"/>
        </w:rPr>
        <w:t xml:space="preserve">Kindly note that </w:t>
      </w:r>
      <w:r>
        <w:rPr>
          <w:rFonts w:ascii="Arial" w:hAnsi="Arial" w:cs="Arial"/>
          <w:sz w:val="24"/>
          <w:szCs w:val="24"/>
          <w:lang w:val="en-US"/>
        </w:rPr>
        <w:t>the attached motion court roll has allocated all matters for different dates</w:t>
      </w:r>
      <w:r w:rsidRPr="0036218C">
        <w:rPr>
          <w:rFonts w:ascii="Arial" w:hAnsi="Arial" w:cs="Arial"/>
          <w:sz w:val="24"/>
          <w:szCs w:val="24"/>
          <w:lang w:val="en-US"/>
        </w:rPr>
        <w:t>.</w:t>
      </w:r>
    </w:p>
    <w:p w:rsidR="003478D7" w:rsidRPr="0036218C" w:rsidRDefault="003478D7" w:rsidP="003478D7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val="en-US"/>
        </w:rPr>
      </w:pPr>
      <w:r w:rsidRPr="0036218C">
        <w:rPr>
          <w:rFonts w:ascii="Arial" w:hAnsi="Arial" w:cs="Arial"/>
          <w:sz w:val="24"/>
          <w:szCs w:val="24"/>
          <w:lang w:val="en-US"/>
        </w:rPr>
        <w:t>Applications will be held in open court.</w:t>
      </w:r>
    </w:p>
    <w:p w:rsidR="003478D7" w:rsidRPr="0036218C" w:rsidRDefault="003478D7" w:rsidP="003478D7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val="en-US"/>
        </w:rPr>
      </w:pPr>
      <w:r w:rsidRPr="0036218C">
        <w:rPr>
          <w:rFonts w:ascii="Arial" w:hAnsi="Arial" w:cs="Arial"/>
          <w:sz w:val="24"/>
          <w:szCs w:val="24"/>
          <w:lang w:val="en-US"/>
        </w:rPr>
        <w:t xml:space="preserve"> Introductions will</w:t>
      </w:r>
      <w:r>
        <w:rPr>
          <w:rFonts w:ascii="Arial" w:hAnsi="Arial" w:cs="Arial"/>
          <w:sz w:val="24"/>
          <w:szCs w:val="24"/>
          <w:lang w:val="en-US"/>
        </w:rPr>
        <w:t xml:space="preserve"> be at 9H45</w:t>
      </w:r>
      <w:r w:rsidRPr="0036218C">
        <w:rPr>
          <w:rFonts w:ascii="Arial" w:hAnsi="Arial" w:cs="Arial"/>
          <w:sz w:val="24"/>
          <w:szCs w:val="24"/>
          <w:lang w:val="en-US"/>
        </w:rPr>
        <w:t xml:space="preserve"> in</w:t>
      </w:r>
      <w:r>
        <w:rPr>
          <w:rFonts w:ascii="Arial" w:hAnsi="Arial" w:cs="Arial"/>
          <w:sz w:val="24"/>
          <w:szCs w:val="24"/>
          <w:lang w:val="en-US"/>
        </w:rPr>
        <w:t xml:space="preserve"> Acting Judge Moila Chambers at the High Court, Pretoria, fourth floor, Chamber 4.1.</w:t>
      </w:r>
    </w:p>
    <w:p w:rsidR="003478D7" w:rsidRPr="0036218C" w:rsidRDefault="003478D7" w:rsidP="003478D7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val="en-US"/>
        </w:rPr>
      </w:pPr>
      <w:r w:rsidRPr="0036218C">
        <w:rPr>
          <w:rFonts w:ascii="Arial" w:hAnsi="Arial" w:cs="Arial"/>
          <w:sz w:val="24"/>
          <w:szCs w:val="24"/>
          <w:lang w:val="en-US"/>
        </w:rPr>
        <w:t>Draft orders must be accessible on case lines in both PDF and Word formats.</w:t>
      </w:r>
    </w:p>
    <w:p w:rsidR="003478D7" w:rsidRPr="0036218C" w:rsidRDefault="003478D7" w:rsidP="003478D7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val="en-US"/>
        </w:rPr>
      </w:pPr>
      <w:r w:rsidRPr="0036218C">
        <w:rPr>
          <w:rFonts w:ascii="Arial" w:hAnsi="Arial" w:cs="Arial"/>
          <w:sz w:val="24"/>
          <w:szCs w:val="24"/>
          <w:lang w:val="en-US"/>
        </w:rPr>
        <w:t>Removals, postponements, and settlements must be communicated to the secretary.</w:t>
      </w:r>
    </w:p>
    <w:p w:rsidR="003478D7" w:rsidRPr="0036218C" w:rsidRDefault="003478D7" w:rsidP="003478D7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  <w:lang w:val="en-US"/>
        </w:rPr>
      </w:pPr>
      <w:r w:rsidRPr="0036218C">
        <w:rPr>
          <w:rFonts w:ascii="Arial" w:hAnsi="Arial" w:cs="Arial"/>
          <w:sz w:val="24"/>
          <w:szCs w:val="24"/>
          <w:lang w:val="en-US"/>
        </w:rPr>
        <w:t>Non-compliance with the</w:t>
      </w:r>
      <w:r w:rsidR="00D155B8">
        <w:rPr>
          <w:rFonts w:ascii="Arial" w:hAnsi="Arial" w:cs="Arial"/>
          <w:sz w:val="24"/>
          <w:szCs w:val="24"/>
          <w:lang w:val="en-US"/>
        </w:rPr>
        <w:t xml:space="preserve"> Revised Consolidated</w:t>
      </w:r>
      <w:r w:rsidRPr="0036218C">
        <w:rPr>
          <w:rFonts w:ascii="Arial" w:hAnsi="Arial" w:cs="Arial"/>
          <w:sz w:val="24"/>
          <w:szCs w:val="24"/>
          <w:lang w:val="en-US"/>
        </w:rPr>
        <w:t xml:space="preserve"> </w:t>
      </w:r>
      <w:r w:rsidR="00D155B8">
        <w:rPr>
          <w:rFonts w:ascii="Arial" w:hAnsi="Arial" w:cs="Arial"/>
          <w:sz w:val="24"/>
          <w:szCs w:val="24"/>
          <w:lang w:val="en-US"/>
        </w:rPr>
        <w:t>Practice Directive 1 of 2024</w:t>
      </w:r>
      <w:r w:rsidRPr="0036218C">
        <w:rPr>
          <w:rFonts w:ascii="Arial" w:hAnsi="Arial" w:cs="Arial"/>
          <w:sz w:val="24"/>
          <w:szCs w:val="24"/>
          <w:lang w:val="en-US"/>
        </w:rPr>
        <w:t xml:space="preserve"> will result in matters being struck off the roll unless good cause is shown. </w:t>
      </w:r>
    </w:p>
    <w:p w:rsidR="003478D7" w:rsidRDefault="003478D7" w:rsidP="003478D7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3478D7" w:rsidRDefault="003478D7" w:rsidP="003478D7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3478D7" w:rsidRDefault="003478D7" w:rsidP="003478D7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3478D7" w:rsidRDefault="003478D7" w:rsidP="003478D7">
      <w:pPr>
        <w:ind w:left="3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Secretary to Acting Judge Moila: </w:t>
      </w:r>
      <w:proofErr w:type="spellStart"/>
      <w:r w:rsidRPr="009C50C9">
        <w:rPr>
          <w:rFonts w:ascii="Arial" w:hAnsi="Arial" w:cs="Arial"/>
          <w:sz w:val="24"/>
          <w:szCs w:val="24"/>
          <w:lang w:val="en-US"/>
        </w:rPr>
        <w:t>Annah</w:t>
      </w:r>
      <w:proofErr w:type="spellEnd"/>
      <w:r w:rsidRPr="009C50C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C50C9">
        <w:rPr>
          <w:rFonts w:ascii="Arial" w:hAnsi="Arial" w:cs="Arial"/>
          <w:sz w:val="24"/>
          <w:szCs w:val="24"/>
          <w:lang w:val="en-US"/>
        </w:rPr>
        <w:t>Mokwape</w:t>
      </w:r>
      <w:proofErr w:type="spellEnd"/>
    </w:p>
    <w:p w:rsidR="003478D7" w:rsidRDefault="003478D7" w:rsidP="003478D7">
      <w:pPr>
        <w:ind w:left="3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    </w:t>
      </w:r>
      <w:hyperlink r:id="rId13" w:history="1">
        <w:r w:rsidRPr="004600E8">
          <w:rPr>
            <w:rStyle w:val="Hyperlink"/>
            <w:rFonts w:ascii="Arial" w:hAnsi="Arial" w:cs="Arial"/>
            <w:sz w:val="24"/>
            <w:szCs w:val="24"/>
            <w:u w:val="none"/>
            <w:lang w:val="en-US"/>
          </w:rPr>
          <w:t>Tel: 012</w:t>
        </w:r>
      </w:hyperlink>
      <w:r w:rsidRPr="004600E8">
        <w:rPr>
          <w:rFonts w:ascii="Arial" w:hAnsi="Arial" w:cs="Arial"/>
          <w:sz w:val="24"/>
          <w:szCs w:val="24"/>
          <w:lang w:val="en-US"/>
        </w:rPr>
        <w:t xml:space="preserve"> 492 6750</w:t>
      </w:r>
      <w:r>
        <w:rPr>
          <w:rFonts w:ascii="Arial" w:hAnsi="Arial" w:cs="Arial"/>
          <w:sz w:val="24"/>
          <w:szCs w:val="24"/>
          <w:lang w:val="en-US"/>
        </w:rPr>
        <w:t>/0728437278</w:t>
      </w:r>
    </w:p>
    <w:p w:rsidR="003478D7" w:rsidRDefault="003478D7" w:rsidP="003478D7">
      <w:pPr>
        <w:ind w:left="36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    </w:t>
      </w:r>
      <w:proofErr w:type="gramStart"/>
      <w:r>
        <w:rPr>
          <w:rFonts w:ascii="Arial" w:hAnsi="Arial" w:cs="Arial"/>
          <w:sz w:val="24"/>
          <w:szCs w:val="24"/>
          <w:lang w:val="en-US"/>
        </w:rPr>
        <w:t>E-mail:Amokwape@judiciary.org.za</w:t>
      </w:r>
      <w:proofErr w:type="gramEnd"/>
    </w:p>
    <w:p w:rsidR="003478D7" w:rsidRDefault="003478D7" w:rsidP="003478D7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3478D7" w:rsidRDefault="003478D7" w:rsidP="003478D7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3478D7" w:rsidRDefault="003478D7" w:rsidP="003478D7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3478D7" w:rsidRDefault="003478D7" w:rsidP="00456D21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3478D7" w:rsidRDefault="003478D7" w:rsidP="00456D21">
      <w:pPr>
        <w:ind w:left="360"/>
        <w:rPr>
          <w:rFonts w:ascii="Arial" w:hAnsi="Arial" w:cs="Arial"/>
          <w:sz w:val="24"/>
          <w:szCs w:val="24"/>
          <w:lang w:val="en-US"/>
        </w:rPr>
      </w:pPr>
    </w:p>
    <w:p w:rsidR="003478D7" w:rsidRPr="003478D7" w:rsidRDefault="003478D7" w:rsidP="003478D7">
      <w:pPr>
        <w:spacing w:line="256" w:lineRule="auto"/>
        <w:jc w:val="center"/>
        <w:rPr>
          <w:rFonts w:ascii="Calibri" w:eastAsia="Calibri" w:hAnsi="Calibri" w:cs="Times New Roman"/>
          <w:b/>
        </w:rPr>
      </w:pPr>
      <w:r w:rsidRPr="003478D7">
        <w:rPr>
          <w:rFonts w:ascii="Calibri" w:eastAsia="Calibri" w:hAnsi="Calibri" w:cs="Times New Roman"/>
          <w:b/>
          <w:noProof/>
          <w:lang w:eastAsia="en-ZA"/>
        </w:rPr>
        <w:drawing>
          <wp:inline distT="0" distB="0" distL="0" distR="0" wp14:anchorId="27F82626" wp14:editId="02735541">
            <wp:extent cx="1676400" cy="1676400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8D7" w:rsidRPr="003478D7" w:rsidRDefault="003478D7" w:rsidP="003478D7">
      <w:pPr>
        <w:spacing w:line="256" w:lineRule="auto"/>
        <w:rPr>
          <w:rFonts w:ascii="Calibri" w:eastAsia="Calibri" w:hAnsi="Calibri" w:cs="Times New Roman"/>
          <w:b/>
          <w:u w:val="single"/>
        </w:rPr>
      </w:pPr>
      <w:r w:rsidRPr="003478D7">
        <w:rPr>
          <w:rFonts w:ascii="Calibri" w:eastAsia="Calibri" w:hAnsi="Calibri" w:cs="Times New Roman"/>
          <w:b/>
          <w:u w:val="single"/>
        </w:rPr>
        <w:t>O</w:t>
      </w:r>
      <w:r>
        <w:rPr>
          <w:rFonts w:ascii="Calibri" w:eastAsia="Calibri" w:hAnsi="Calibri" w:cs="Times New Roman"/>
          <w:b/>
          <w:u w:val="single"/>
        </w:rPr>
        <w:t>PPOSED MOTION COURT ROLL FOR  13</w:t>
      </w:r>
      <w:r w:rsidRPr="003478D7">
        <w:rPr>
          <w:rFonts w:ascii="Calibri" w:eastAsia="Calibri" w:hAnsi="Calibri" w:cs="Times New Roman"/>
          <w:b/>
          <w:u w:val="single"/>
        </w:rPr>
        <w:t xml:space="preserve"> MARCH 2025</w:t>
      </w:r>
    </w:p>
    <w:p w:rsidR="003478D7" w:rsidRPr="003478D7" w:rsidRDefault="003478D7" w:rsidP="003478D7">
      <w:pPr>
        <w:spacing w:line="256" w:lineRule="auto"/>
        <w:rPr>
          <w:rFonts w:ascii="Calibri" w:eastAsia="Calibri" w:hAnsi="Calibri" w:cs="Times New Roman"/>
          <w:b/>
          <w:u w:val="single"/>
        </w:rPr>
      </w:pPr>
      <w:r w:rsidRPr="003478D7">
        <w:rPr>
          <w:rFonts w:ascii="Calibri" w:eastAsia="Calibri" w:hAnsi="Calibri" w:cs="Times New Roman"/>
          <w:b/>
          <w:u w:val="single"/>
        </w:rPr>
        <w:t>BEFORE MADAM JUSTICE MOILA (AJ)</w:t>
      </w:r>
    </w:p>
    <w:p w:rsidR="003478D7" w:rsidRPr="003478D7" w:rsidRDefault="003478D7" w:rsidP="003478D7">
      <w:pPr>
        <w:tabs>
          <w:tab w:val="left" w:pos="7395"/>
        </w:tabs>
        <w:spacing w:line="256" w:lineRule="auto"/>
        <w:rPr>
          <w:rFonts w:ascii="Calibri" w:eastAsia="Calibri" w:hAnsi="Calibri" w:cs="Times New Roman"/>
          <w:b/>
        </w:rPr>
      </w:pPr>
    </w:p>
    <w:tbl>
      <w:tblPr>
        <w:tblStyle w:val="TableGrid13"/>
        <w:tblW w:w="10058" w:type="dxa"/>
        <w:tblInd w:w="-113" w:type="dxa"/>
        <w:tblLook w:val="04A0" w:firstRow="1" w:lastRow="0" w:firstColumn="1" w:lastColumn="0" w:noHBand="0" w:noVBand="1"/>
      </w:tblPr>
      <w:tblGrid>
        <w:gridCol w:w="530"/>
        <w:gridCol w:w="2264"/>
        <w:gridCol w:w="1303"/>
        <w:gridCol w:w="2083"/>
        <w:gridCol w:w="1470"/>
        <w:gridCol w:w="2408"/>
      </w:tblGrid>
      <w:tr w:rsidR="003478D7" w:rsidRPr="003478D7" w:rsidTr="003478D7">
        <w:trPr>
          <w:trHeight w:val="861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D7" w:rsidRPr="003478D7" w:rsidRDefault="003478D7" w:rsidP="003478D7">
            <w:pPr>
              <w:tabs>
                <w:tab w:val="left" w:pos="7395"/>
              </w:tabs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  <w:r w:rsidRPr="003478D7">
              <w:rPr>
                <w:rFonts w:ascii="Century Gothic" w:hAnsi="Century Gothic"/>
                <w:b/>
              </w:rPr>
              <w:t>PARTIES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  <w:r w:rsidRPr="003478D7">
              <w:rPr>
                <w:rFonts w:ascii="Century Gothic" w:hAnsi="Century Gothic"/>
                <w:b/>
              </w:rPr>
              <w:t>CASE NUMBER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  <w:r w:rsidRPr="003478D7">
              <w:rPr>
                <w:rFonts w:ascii="Century Gothic" w:hAnsi="Century Gothic"/>
                <w:b/>
              </w:rPr>
              <w:t>DURATION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  <w:r w:rsidRPr="003478D7">
              <w:rPr>
                <w:rFonts w:ascii="Century Gothic" w:hAnsi="Century Gothic"/>
                <w:b/>
              </w:rPr>
              <w:t>Date of hearing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8D7" w:rsidRPr="003478D7" w:rsidRDefault="00DB0129" w:rsidP="003478D7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OUTCOMES</w:t>
            </w:r>
          </w:p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</w:p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</w:p>
        </w:tc>
      </w:tr>
      <w:tr w:rsidR="003478D7" w:rsidRPr="003478D7" w:rsidTr="00DB0129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jc w:val="both"/>
              <w:rPr>
                <w:rFonts w:ascii="Century Gothic" w:hAnsi="Century Gothic"/>
                <w:b/>
              </w:rPr>
            </w:pPr>
            <w:bookmarkStart w:id="7" w:name="_Hlk190854882"/>
            <w:r w:rsidRPr="003478D7">
              <w:rPr>
                <w:rFonts w:ascii="Century Gothic" w:hAnsi="Century Gothic"/>
                <w:b/>
              </w:rPr>
              <w:t>7.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 w:rsidRPr="003478D7">
              <w:rPr>
                <w:rFonts w:ascii="Century Gothic" w:hAnsi="Century Gothic"/>
                <w:bCs/>
              </w:rPr>
              <w:t>D LUPHONDO</w:t>
            </w:r>
          </w:p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 w:rsidRPr="003478D7">
              <w:rPr>
                <w:rFonts w:ascii="Century Gothic" w:hAnsi="Century Gothic"/>
                <w:bCs/>
              </w:rPr>
              <w:t>VS</w:t>
            </w:r>
          </w:p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 w:rsidRPr="003478D7">
              <w:rPr>
                <w:rFonts w:ascii="Century Gothic" w:hAnsi="Century Gothic"/>
                <w:bCs/>
              </w:rPr>
              <w:t>MINISTER OF JUSTICE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  <w:r w:rsidRPr="003478D7">
              <w:rPr>
                <w:rFonts w:ascii="Century Gothic" w:hAnsi="Century Gothic"/>
                <w:b/>
              </w:rPr>
              <w:t>052550/24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 w:rsidRPr="003478D7">
              <w:rPr>
                <w:rFonts w:ascii="Century Gothic" w:hAnsi="Century Gothic"/>
                <w:bCs/>
              </w:rPr>
              <w:t>1 HOUR</w:t>
            </w:r>
          </w:p>
          <w:p w:rsidR="003478D7" w:rsidRPr="003478D7" w:rsidRDefault="00D155B8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In-person</w:t>
            </w:r>
            <w:r w:rsidR="003478D7" w:rsidRPr="003478D7">
              <w:rPr>
                <w:rFonts w:ascii="Century Gothic" w:hAnsi="Century Gothic"/>
                <w:bCs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 w:rsidRPr="003478D7">
              <w:rPr>
                <w:rFonts w:ascii="Century Gothic" w:hAnsi="Century Gothic"/>
                <w:bCs/>
              </w:rPr>
              <w:t>13/03/2025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Pr="003478D7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</w:tc>
        <w:bookmarkEnd w:id="7"/>
      </w:tr>
      <w:tr w:rsidR="003478D7" w:rsidRPr="003478D7" w:rsidTr="003478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jc w:val="both"/>
              <w:rPr>
                <w:rFonts w:ascii="Century Gothic" w:hAnsi="Century Gothic"/>
                <w:b/>
              </w:rPr>
            </w:pPr>
            <w:bookmarkStart w:id="8" w:name="_Hlk190854934"/>
            <w:r w:rsidRPr="003478D7">
              <w:rPr>
                <w:rFonts w:ascii="Century Gothic" w:hAnsi="Century Gothic"/>
                <w:b/>
              </w:rPr>
              <w:t>28.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 w:rsidRPr="003478D7">
              <w:rPr>
                <w:rFonts w:ascii="Century Gothic" w:hAnsi="Century Gothic"/>
                <w:bCs/>
              </w:rPr>
              <w:t>M MUTOMBO</w:t>
            </w:r>
          </w:p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 w:rsidRPr="003478D7">
              <w:rPr>
                <w:rFonts w:ascii="Century Gothic" w:hAnsi="Century Gothic"/>
                <w:bCs/>
              </w:rPr>
              <w:t>VS</w:t>
            </w:r>
          </w:p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 w:rsidRPr="003478D7">
              <w:rPr>
                <w:rFonts w:ascii="Century Gothic" w:hAnsi="Century Gothic"/>
                <w:bCs/>
              </w:rPr>
              <w:t>MINISTER OF HOME AFFAIRS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  <w:r w:rsidRPr="003478D7">
              <w:rPr>
                <w:rFonts w:ascii="Century Gothic" w:hAnsi="Century Gothic"/>
                <w:b/>
              </w:rPr>
              <w:t>105994/23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 w:rsidRPr="003478D7">
              <w:rPr>
                <w:rFonts w:ascii="Century Gothic" w:hAnsi="Century Gothic"/>
                <w:bCs/>
              </w:rPr>
              <w:t>1 HOUR</w:t>
            </w:r>
          </w:p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 w:rsidRPr="003478D7">
              <w:rPr>
                <w:rFonts w:ascii="Century Gothic" w:hAnsi="Century Gothic"/>
                <w:bCs/>
              </w:rPr>
              <w:t>Passports and visa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:rsidR="003478D7" w:rsidRP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  <w:r w:rsidRPr="003478D7">
              <w:rPr>
                <w:rFonts w:ascii="Century Gothic" w:hAnsi="Century Gothic"/>
                <w:bCs/>
              </w:rPr>
              <w:t>13/03/2025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:rsidR="003478D7" w:rsidRDefault="003478D7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  <w:p w:rsidR="00CB02A9" w:rsidRPr="003478D7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</w:tc>
        <w:bookmarkEnd w:id="8"/>
      </w:tr>
      <w:tr w:rsidR="00CB02A9" w:rsidRPr="003478D7" w:rsidTr="003478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CB02A9" w:rsidRDefault="00CB02A9" w:rsidP="003478D7">
            <w:pPr>
              <w:tabs>
                <w:tab w:val="left" w:pos="7395"/>
              </w:tabs>
              <w:jc w:val="both"/>
              <w:rPr>
                <w:rFonts w:ascii="Century Gothic" w:hAnsi="Century Gothic"/>
                <w:b/>
              </w:rPr>
            </w:pPr>
          </w:p>
          <w:p w:rsidR="00CB02A9" w:rsidRDefault="00CB02A9" w:rsidP="003478D7">
            <w:pPr>
              <w:tabs>
                <w:tab w:val="left" w:pos="7395"/>
              </w:tabs>
              <w:jc w:val="both"/>
              <w:rPr>
                <w:rFonts w:ascii="Century Gothic" w:hAnsi="Century Gothic"/>
                <w:b/>
              </w:rPr>
            </w:pPr>
          </w:p>
          <w:p w:rsidR="00CB02A9" w:rsidRDefault="00CB02A9" w:rsidP="003478D7">
            <w:pPr>
              <w:tabs>
                <w:tab w:val="left" w:pos="7395"/>
              </w:tabs>
              <w:jc w:val="both"/>
              <w:rPr>
                <w:rFonts w:ascii="Century Gothic" w:hAnsi="Century Gothic"/>
                <w:b/>
              </w:rPr>
            </w:pPr>
          </w:p>
          <w:p w:rsidR="00CB02A9" w:rsidRDefault="00CB02A9" w:rsidP="003478D7">
            <w:pPr>
              <w:tabs>
                <w:tab w:val="left" w:pos="7395"/>
              </w:tabs>
              <w:jc w:val="both"/>
              <w:rPr>
                <w:rFonts w:ascii="Century Gothic" w:hAnsi="Century Gothic"/>
                <w:b/>
              </w:rPr>
            </w:pPr>
          </w:p>
          <w:p w:rsidR="00CB02A9" w:rsidRDefault="00CB02A9" w:rsidP="003478D7">
            <w:pPr>
              <w:tabs>
                <w:tab w:val="left" w:pos="7395"/>
              </w:tabs>
              <w:jc w:val="both"/>
              <w:rPr>
                <w:rFonts w:ascii="Century Gothic" w:hAnsi="Century Gothic"/>
                <w:b/>
              </w:rPr>
            </w:pPr>
          </w:p>
          <w:p w:rsidR="00CB02A9" w:rsidRDefault="00CB02A9" w:rsidP="003478D7">
            <w:pPr>
              <w:tabs>
                <w:tab w:val="left" w:pos="7395"/>
              </w:tabs>
              <w:jc w:val="both"/>
              <w:rPr>
                <w:rFonts w:ascii="Century Gothic" w:hAnsi="Century Gothic"/>
                <w:b/>
              </w:rPr>
            </w:pPr>
          </w:p>
          <w:p w:rsidR="00CB02A9" w:rsidRPr="003478D7" w:rsidRDefault="00CB02A9" w:rsidP="003478D7">
            <w:pPr>
              <w:tabs>
                <w:tab w:val="left" w:pos="7395"/>
              </w:tabs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CB02A9" w:rsidRPr="003478D7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CB02A9" w:rsidRPr="003478D7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CB02A9" w:rsidRPr="003478D7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CB02A9" w:rsidRPr="003478D7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:rsidR="00CB02A9" w:rsidRDefault="00CB02A9" w:rsidP="003478D7">
            <w:pPr>
              <w:tabs>
                <w:tab w:val="left" w:pos="7395"/>
              </w:tabs>
              <w:rPr>
                <w:rFonts w:ascii="Century Gothic" w:hAnsi="Century Gothic"/>
                <w:bCs/>
              </w:rPr>
            </w:pPr>
          </w:p>
        </w:tc>
      </w:tr>
    </w:tbl>
    <w:p w:rsidR="003478D7" w:rsidRPr="003478D7" w:rsidRDefault="003478D7" w:rsidP="003478D7">
      <w:pPr>
        <w:tabs>
          <w:tab w:val="left" w:pos="7395"/>
        </w:tabs>
        <w:spacing w:line="256" w:lineRule="auto"/>
        <w:rPr>
          <w:rFonts w:ascii="Calibri" w:eastAsia="Calibri" w:hAnsi="Calibri" w:cs="Times New Roman"/>
          <w:b/>
        </w:rPr>
      </w:pPr>
      <w:r w:rsidRPr="003478D7">
        <w:rPr>
          <w:rFonts w:ascii="Calibri" w:eastAsia="Calibri" w:hAnsi="Calibri" w:cs="Times New Roman"/>
          <w:bCs/>
        </w:rPr>
        <w:t xml:space="preserve">                                                                         </w:t>
      </w:r>
      <w:r w:rsidRPr="003478D7">
        <w:rPr>
          <w:rFonts w:ascii="Calibri" w:eastAsia="Calibri" w:hAnsi="Calibri" w:cs="Times New Roman"/>
          <w:b/>
        </w:rPr>
        <w:t xml:space="preserve"> </w:t>
      </w:r>
    </w:p>
    <w:p w:rsidR="003478D7" w:rsidRPr="00456D21" w:rsidRDefault="003478D7" w:rsidP="00456D21">
      <w:pPr>
        <w:ind w:left="360"/>
        <w:rPr>
          <w:rFonts w:ascii="Arial" w:hAnsi="Arial" w:cs="Arial"/>
          <w:sz w:val="24"/>
          <w:szCs w:val="24"/>
          <w:lang w:val="en-US"/>
        </w:rPr>
      </w:pPr>
    </w:p>
    <w:sectPr w:rsidR="003478D7" w:rsidRPr="00456D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2052" w:rsidRDefault="00F92052" w:rsidP="007A2FA1">
      <w:pPr>
        <w:spacing w:after="0" w:line="240" w:lineRule="auto"/>
      </w:pPr>
      <w:r>
        <w:separator/>
      </w:r>
    </w:p>
  </w:endnote>
  <w:endnote w:type="continuationSeparator" w:id="0">
    <w:p w:rsidR="00F92052" w:rsidRDefault="00F92052" w:rsidP="007A2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2052" w:rsidRDefault="00F92052" w:rsidP="007A2FA1">
      <w:pPr>
        <w:spacing w:after="0" w:line="240" w:lineRule="auto"/>
      </w:pPr>
      <w:r>
        <w:separator/>
      </w:r>
    </w:p>
  </w:footnote>
  <w:footnote w:type="continuationSeparator" w:id="0">
    <w:p w:rsidR="00F92052" w:rsidRDefault="00F92052" w:rsidP="007A2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27E42"/>
    <w:multiLevelType w:val="hybridMultilevel"/>
    <w:tmpl w:val="967216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70B33"/>
    <w:multiLevelType w:val="hybridMultilevel"/>
    <w:tmpl w:val="967216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75AE4"/>
    <w:multiLevelType w:val="hybridMultilevel"/>
    <w:tmpl w:val="967216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67F7D"/>
    <w:multiLevelType w:val="hybridMultilevel"/>
    <w:tmpl w:val="967216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A6842"/>
    <w:multiLevelType w:val="hybridMultilevel"/>
    <w:tmpl w:val="967216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93438"/>
    <w:multiLevelType w:val="hybridMultilevel"/>
    <w:tmpl w:val="967216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92BA1"/>
    <w:multiLevelType w:val="hybridMultilevel"/>
    <w:tmpl w:val="8A66104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9432A"/>
    <w:multiLevelType w:val="hybridMultilevel"/>
    <w:tmpl w:val="967216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69D"/>
    <w:rsid w:val="0002181F"/>
    <w:rsid w:val="001F43BF"/>
    <w:rsid w:val="00343B33"/>
    <w:rsid w:val="003478D7"/>
    <w:rsid w:val="0036218C"/>
    <w:rsid w:val="00375635"/>
    <w:rsid w:val="00456D21"/>
    <w:rsid w:val="004600E8"/>
    <w:rsid w:val="00515A2D"/>
    <w:rsid w:val="005566E3"/>
    <w:rsid w:val="00661D6D"/>
    <w:rsid w:val="00790426"/>
    <w:rsid w:val="007A2FA1"/>
    <w:rsid w:val="007B569D"/>
    <w:rsid w:val="009C50C9"/>
    <w:rsid w:val="00AF452D"/>
    <w:rsid w:val="00C60677"/>
    <w:rsid w:val="00CB02A9"/>
    <w:rsid w:val="00CB751F"/>
    <w:rsid w:val="00D05D4C"/>
    <w:rsid w:val="00D155B8"/>
    <w:rsid w:val="00D64D88"/>
    <w:rsid w:val="00DB0129"/>
    <w:rsid w:val="00DB1AF9"/>
    <w:rsid w:val="00E540F4"/>
    <w:rsid w:val="00E93F22"/>
    <w:rsid w:val="00F9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13CE25FA"/>
  <w15:chartTrackingRefBased/>
  <w15:docId w15:val="{EBF50C75-29B5-487E-8DEE-B4F1B74B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6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50C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A2F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FA1"/>
  </w:style>
  <w:style w:type="paragraph" w:styleId="Footer">
    <w:name w:val="footer"/>
    <w:basedOn w:val="Normal"/>
    <w:link w:val="FooterChar"/>
    <w:uiPriority w:val="99"/>
    <w:unhideWhenUsed/>
    <w:rsid w:val="007A2F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FA1"/>
  </w:style>
  <w:style w:type="table" w:customStyle="1" w:styleId="TableGrid1">
    <w:name w:val="Table Grid1"/>
    <w:basedOn w:val="TableNormal"/>
    <w:next w:val="TableGrid"/>
    <w:uiPriority w:val="39"/>
    <w:rsid w:val="00AF452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F4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AF452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uiPriority w:val="39"/>
    <w:rsid w:val="003478D7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uiPriority w:val="39"/>
    <w:rsid w:val="003478D7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2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Tel: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Tel:0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01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Tel:01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B5F2E-3EEA-4D37-98F0-49E94B499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865</Words>
  <Characters>4544</Characters>
  <Application>Microsoft Office Word</Application>
  <DocSecurity>0</DocSecurity>
  <Lines>504</Lines>
  <Paragraphs>225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Moila Nkhensani</dc:creator>
  <cp:keywords/>
  <dc:description/>
  <cp:lastModifiedBy>Moila Nkhensani</cp:lastModifiedBy>
  <cp:revision>2</cp:revision>
  <dcterms:created xsi:type="dcterms:W3CDTF">2025-02-24T11:54:00Z</dcterms:created>
  <dcterms:modified xsi:type="dcterms:W3CDTF">2025-02-24T11:54:00Z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5ec96221-9c93-4afd-a46e-42eba2679641</vt:lpwstr>
  </property>
</Properties>
</file>