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C9D63" w14:textId="77777777" w:rsidR="00757930" w:rsidRDefault="00757930" w:rsidP="00757930">
      <w:pPr>
        <w:jc w:val="center"/>
      </w:pPr>
      <w:r>
        <w:rPr>
          <w:noProof/>
          <w:lang w:val="en-ZA" w:eastAsia="en-ZA"/>
        </w:rPr>
        <w:drawing>
          <wp:inline distT="0" distB="0" distL="0" distR="0" wp14:anchorId="241F30A5" wp14:editId="5B99EF2C">
            <wp:extent cx="1557020" cy="1511300"/>
            <wp:effectExtent l="0" t="0" r="5080" b="0"/>
            <wp:docPr id="2" name="Picture 2" descr="Description: cid:image001.png@01D076AF.8E67B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id:image001.png@01D076AF.8E67B52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557020" cy="1511300"/>
                    </a:xfrm>
                    <a:prstGeom prst="rect">
                      <a:avLst/>
                    </a:prstGeom>
                    <a:noFill/>
                    <a:ln>
                      <a:noFill/>
                    </a:ln>
                  </pic:spPr>
                </pic:pic>
              </a:graphicData>
            </a:graphic>
          </wp:inline>
        </w:drawing>
      </w:r>
    </w:p>
    <w:p w14:paraId="366EA360" w14:textId="77777777" w:rsidR="00757930" w:rsidRDefault="00757930" w:rsidP="00757930">
      <w:pPr>
        <w:jc w:val="center"/>
        <w:rPr>
          <w:rFonts w:ascii="Arial" w:eastAsia="Times New Roman" w:hAnsi="Arial" w:cs="Arial"/>
          <w:b/>
          <w:lang w:eastAsia="en-ZA"/>
        </w:rPr>
      </w:pPr>
    </w:p>
    <w:p w14:paraId="4D7E6D7F" w14:textId="77777777" w:rsidR="00757930" w:rsidRDefault="00757930" w:rsidP="00757930">
      <w:pPr>
        <w:jc w:val="center"/>
        <w:rPr>
          <w:rFonts w:ascii="Arial" w:eastAsia="Times New Roman" w:hAnsi="Arial" w:cs="Arial"/>
          <w:b/>
          <w:lang w:eastAsia="en-ZA"/>
        </w:rPr>
      </w:pPr>
      <w:r>
        <w:rPr>
          <w:rFonts w:ascii="Arial" w:eastAsia="Times New Roman" w:hAnsi="Arial" w:cs="Arial"/>
          <w:b/>
          <w:lang w:eastAsia="en-ZA"/>
        </w:rPr>
        <w:t>OFFICE OF THE HONOURABLE MADAM JUSTICE N.N BAM J</w:t>
      </w:r>
    </w:p>
    <w:p w14:paraId="063B6FE4" w14:textId="77777777" w:rsidR="00757930" w:rsidRPr="00EB3C6F" w:rsidRDefault="00757930" w:rsidP="00757930">
      <w:pPr>
        <w:jc w:val="center"/>
        <w:rPr>
          <w:rFonts w:ascii="Arial" w:eastAsia="Times New Roman" w:hAnsi="Arial" w:cs="Arial"/>
          <w:b/>
          <w:lang w:eastAsia="en-ZA"/>
        </w:rPr>
      </w:pPr>
      <w:r>
        <w:rPr>
          <w:rFonts w:ascii="Arial" w:eastAsia="Times New Roman" w:hAnsi="Arial" w:cs="Arial"/>
          <w:b/>
          <w:lang w:eastAsia="en-ZA"/>
        </w:rPr>
        <w:t>THE HIGH COURT OF SOUTH AFRICA</w:t>
      </w:r>
    </w:p>
    <w:p w14:paraId="31402DA2" w14:textId="77777777" w:rsidR="00757930" w:rsidRDefault="00757930" w:rsidP="00757930">
      <w:pPr>
        <w:jc w:val="center"/>
        <w:rPr>
          <w:rFonts w:ascii="Arial" w:eastAsia="Times New Roman" w:hAnsi="Arial" w:cs="Arial"/>
          <w:b/>
          <w:lang w:eastAsia="en-ZA"/>
        </w:rPr>
      </w:pPr>
      <w:r w:rsidRPr="00EB3C6F">
        <w:rPr>
          <w:rFonts w:ascii="Arial" w:eastAsia="Times New Roman" w:hAnsi="Arial" w:cs="Arial"/>
          <w:b/>
          <w:lang w:eastAsia="en-ZA"/>
        </w:rPr>
        <w:t>GAUTENG DIVISION</w:t>
      </w:r>
      <w:r>
        <w:rPr>
          <w:rFonts w:ascii="Arial" w:eastAsia="Times New Roman" w:hAnsi="Arial" w:cs="Arial"/>
          <w:b/>
          <w:lang w:eastAsia="en-ZA"/>
        </w:rPr>
        <w:t>, PRETORIA</w:t>
      </w:r>
    </w:p>
    <w:p w14:paraId="06237559" w14:textId="77777777" w:rsidR="00757930" w:rsidRDefault="00757930" w:rsidP="00757930">
      <w:pPr>
        <w:jc w:val="center"/>
        <w:rPr>
          <w:rFonts w:ascii="Arial" w:eastAsia="Times New Roman" w:hAnsi="Arial" w:cs="Arial"/>
          <w:b/>
          <w:lang w:eastAsia="en-ZA"/>
        </w:rPr>
      </w:pPr>
    </w:p>
    <w:p w14:paraId="1959947A" w14:textId="77777777" w:rsidR="00757930" w:rsidRDefault="00757930" w:rsidP="00757930">
      <w:pPr>
        <w:jc w:val="center"/>
        <w:rPr>
          <w:rFonts w:ascii="Arial Narrow" w:eastAsia="Times New Roman" w:hAnsi="Arial Narrow" w:cs="Arial"/>
          <w:lang w:eastAsia="en-ZA"/>
        </w:rPr>
      </w:pPr>
      <w:r w:rsidRPr="00EB3C6F">
        <w:rPr>
          <w:rFonts w:ascii="Arial Narrow" w:eastAsia="Times New Roman" w:hAnsi="Arial Narrow" w:cs="Arial"/>
          <w:lang w:eastAsia="en-ZA"/>
        </w:rPr>
        <w:t>High Court Building, Cnr. Madiba &amp; Paul Kruger Streets, Pretoria</w:t>
      </w:r>
      <w:r>
        <w:rPr>
          <w:rFonts w:ascii="Arial Narrow" w:eastAsia="Times New Roman" w:hAnsi="Arial Narrow" w:cs="Arial"/>
          <w:lang w:eastAsia="en-ZA"/>
        </w:rPr>
        <w:t>; 3</w:t>
      </w:r>
      <w:r w:rsidRPr="00CF3152">
        <w:rPr>
          <w:rFonts w:ascii="Arial Narrow" w:eastAsia="Times New Roman" w:hAnsi="Arial Narrow" w:cs="Arial"/>
          <w:vertAlign w:val="superscript"/>
          <w:lang w:eastAsia="en-ZA"/>
        </w:rPr>
        <w:t>rd</w:t>
      </w:r>
      <w:r>
        <w:rPr>
          <w:rFonts w:ascii="Arial Narrow" w:eastAsia="Times New Roman" w:hAnsi="Arial Narrow" w:cs="Arial"/>
          <w:lang w:eastAsia="en-ZA"/>
        </w:rPr>
        <w:t xml:space="preserve"> Floor, Office 3.6</w:t>
      </w:r>
    </w:p>
    <w:p w14:paraId="1CA1C831" w14:textId="77777777" w:rsidR="00757930" w:rsidRDefault="00757930" w:rsidP="00757930">
      <w:pPr>
        <w:jc w:val="center"/>
        <w:rPr>
          <w:rFonts w:ascii="Arial Narrow" w:eastAsia="Times New Roman" w:hAnsi="Arial Narrow" w:cs="Arial"/>
          <w:lang w:eastAsia="en-ZA"/>
        </w:rPr>
      </w:pPr>
      <w:r>
        <w:rPr>
          <w:rFonts w:ascii="Arial Narrow" w:eastAsia="Times New Roman" w:hAnsi="Arial Narrow" w:cs="Arial"/>
          <w:lang w:eastAsia="en-ZA"/>
        </w:rPr>
        <w:t>Tel: (012) 315 - 7490; Cell: 082 640 7109 / 068 549 4773</w:t>
      </w:r>
    </w:p>
    <w:p w14:paraId="0589B84D" w14:textId="77777777" w:rsidR="00757930" w:rsidRPr="008F70BD" w:rsidRDefault="00757930" w:rsidP="00757930">
      <w:pPr>
        <w:jc w:val="center"/>
        <w:rPr>
          <w:rFonts w:ascii="Arial Narrow" w:eastAsia="Times New Roman" w:hAnsi="Arial Narrow" w:cs="Arial"/>
          <w:lang w:val="en-ZA" w:eastAsia="en-ZA"/>
        </w:rPr>
      </w:pPr>
      <w:r w:rsidRPr="008F70BD">
        <w:rPr>
          <w:rFonts w:ascii="Arial Narrow" w:eastAsia="Times New Roman" w:hAnsi="Arial Narrow" w:cs="Arial"/>
          <w:lang w:val="en-ZA" w:eastAsia="en-ZA"/>
        </w:rPr>
        <w:t xml:space="preserve">E-mail: </w:t>
      </w:r>
      <w:hyperlink r:id="rId9" w:history="1">
        <w:r w:rsidRPr="008F70BD">
          <w:rPr>
            <w:rStyle w:val="Hyperlink"/>
            <w:rFonts w:ascii="Arial Narrow" w:eastAsia="Times New Roman" w:hAnsi="Arial Narrow" w:cs="Arial"/>
            <w:lang w:val="en-ZA" w:eastAsia="en-ZA"/>
          </w:rPr>
          <w:t>TNgcobo@judiciary.org.za</w:t>
        </w:r>
      </w:hyperlink>
      <w:r w:rsidRPr="008F70BD">
        <w:rPr>
          <w:rFonts w:ascii="Arial Narrow" w:eastAsia="Times New Roman" w:hAnsi="Arial Narrow" w:cs="Arial"/>
          <w:lang w:val="en-ZA" w:eastAsia="en-ZA"/>
        </w:rPr>
        <w:t xml:space="preserve"> / </w:t>
      </w:r>
      <w:hyperlink r:id="rId10" w:history="1">
        <w:r w:rsidRPr="008F70BD">
          <w:rPr>
            <w:rStyle w:val="Hyperlink"/>
            <w:rFonts w:ascii="Arial Narrow" w:eastAsia="Times New Roman" w:hAnsi="Arial Narrow" w:cs="Arial"/>
            <w:lang w:val="en-ZA" w:eastAsia="en-ZA"/>
          </w:rPr>
          <w:t>thobilengcobo77@gmail.com</w:t>
        </w:r>
      </w:hyperlink>
    </w:p>
    <w:p w14:paraId="0F7013CE" w14:textId="77777777" w:rsidR="00757930" w:rsidRPr="008F70BD" w:rsidRDefault="00757930" w:rsidP="00757930">
      <w:pPr>
        <w:jc w:val="center"/>
        <w:rPr>
          <w:rFonts w:ascii="Arial Narrow" w:eastAsia="Times New Roman" w:hAnsi="Arial Narrow" w:cs="Arial"/>
          <w:lang w:val="en-ZA" w:eastAsia="en-ZA"/>
        </w:rPr>
      </w:pPr>
    </w:p>
    <w:p w14:paraId="59B4714B" w14:textId="77777777" w:rsidR="00757930" w:rsidRPr="008F70BD" w:rsidRDefault="00757930" w:rsidP="00757930">
      <w:pPr>
        <w:jc w:val="right"/>
        <w:rPr>
          <w:rFonts w:ascii="Arial Narrow" w:eastAsia="Times New Roman" w:hAnsi="Arial Narrow" w:cs="Arial"/>
          <w:lang w:val="en-ZA" w:eastAsia="en-ZA"/>
        </w:rPr>
      </w:pPr>
    </w:p>
    <w:p w14:paraId="7A6B3192" w14:textId="77777777" w:rsidR="00AA079B" w:rsidRPr="008F70BD" w:rsidRDefault="00AA079B" w:rsidP="00757930">
      <w:pPr>
        <w:pStyle w:val="Body"/>
        <w:pBdr>
          <w:bottom w:val="single" w:sz="12" w:space="0" w:color="000000"/>
        </w:pBdr>
        <w:spacing w:after="0" w:line="240" w:lineRule="auto"/>
        <w:jc w:val="center"/>
        <w:rPr>
          <w:rFonts w:ascii="Arial" w:eastAsia="Arial" w:hAnsi="Arial" w:cs="Arial"/>
          <w:sz w:val="24"/>
          <w:szCs w:val="24"/>
        </w:rPr>
      </w:pPr>
    </w:p>
    <w:p w14:paraId="7D599A62" w14:textId="0B3A782E" w:rsidR="00AA079B" w:rsidRDefault="00BD59A9">
      <w:pPr>
        <w:pStyle w:val="Body"/>
        <w:spacing w:after="0" w:line="240" w:lineRule="auto"/>
        <w:jc w:val="both"/>
        <w:rPr>
          <w:rFonts w:ascii="Arial" w:eastAsia="Arial" w:hAnsi="Arial" w:cs="Arial"/>
          <w:sz w:val="24"/>
          <w:szCs w:val="24"/>
        </w:rPr>
      </w:pPr>
      <w:r>
        <w:rPr>
          <w:rFonts w:ascii="Arial" w:hAnsi="Arial"/>
          <w:sz w:val="24"/>
          <w:szCs w:val="24"/>
          <w:lang w:val="de-DE"/>
        </w:rPr>
        <w:t>TO:</w:t>
      </w:r>
      <w:r>
        <w:rPr>
          <w:rFonts w:ascii="Arial" w:hAnsi="Arial"/>
          <w:sz w:val="24"/>
          <w:szCs w:val="24"/>
          <w:lang w:val="de-DE"/>
        </w:rPr>
        <w:tab/>
        <w:t xml:space="preserve">ALL PRACTITIONERS                              </w:t>
      </w:r>
      <w:r w:rsidR="008F70BD">
        <w:rPr>
          <w:rFonts w:ascii="Arial" w:hAnsi="Arial"/>
          <w:sz w:val="24"/>
          <w:szCs w:val="24"/>
          <w:lang w:val="de-DE"/>
        </w:rPr>
        <w:t xml:space="preserve">                            </w:t>
      </w:r>
      <w:r w:rsidR="00665C01">
        <w:rPr>
          <w:rFonts w:ascii="Arial" w:hAnsi="Arial"/>
          <w:sz w:val="24"/>
          <w:szCs w:val="24"/>
          <w:lang w:val="de-DE"/>
        </w:rPr>
        <w:t xml:space="preserve">    </w:t>
      </w:r>
      <w:r w:rsidR="0036175C">
        <w:rPr>
          <w:rFonts w:ascii="Arial" w:hAnsi="Arial"/>
          <w:sz w:val="24"/>
          <w:szCs w:val="24"/>
          <w:lang w:val="de-DE"/>
        </w:rPr>
        <w:t>07 MARCH 2025</w:t>
      </w:r>
    </w:p>
    <w:p w14:paraId="7184949D" w14:textId="77777777" w:rsidR="00AA079B" w:rsidRDefault="00AA079B">
      <w:pPr>
        <w:pStyle w:val="Body"/>
        <w:jc w:val="both"/>
        <w:rPr>
          <w:rFonts w:ascii="Arial" w:eastAsia="Arial" w:hAnsi="Arial" w:cs="Arial"/>
          <w:sz w:val="24"/>
          <w:szCs w:val="24"/>
        </w:rPr>
      </w:pPr>
    </w:p>
    <w:p w14:paraId="06464459" w14:textId="58AFE3FD" w:rsidR="00AA079B" w:rsidRDefault="00BD59A9">
      <w:pPr>
        <w:pStyle w:val="Body"/>
        <w:ind w:left="709"/>
        <w:jc w:val="center"/>
        <w:rPr>
          <w:rFonts w:ascii="Arial" w:eastAsia="Arial" w:hAnsi="Arial" w:cs="Arial"/>
          <w:b/>
          <w:bCs/>
          <w:caps/>
          <w:sz w:val="24"/>
          <w:szCs w:val="24"/>
          <w:u w:val="single"/>
        </w:rPr>
      </w:pPr>
      <w:r>
        <w:rPr>
          <w:rFonts w:ascii="Arial" w:hAnsi="Arial"/>
          <w:b/>
          <w:bCs/>
          <w:caps/>
          <w:sz w:val="24"/>
          <w:szCs w:val="24"/>
          <w:lang w:val="it-IT"/>
        </w:rPr>
        <w:t xml:space="preserve">in re: </w:t>
      </w:r>
      <w:r>
        <w:rPr>
          <w:rFonts w:ascii="Arial" w:hAnsi="Arial"/>
          <w:b/>
          <w:bCs/>
          <w:caps/>
          <w:sz w:val="24"/>
          <w:szCs w:val="24"/>
          <w:lang w:val="en-US"/>
        </w:rPr>
        <w:t xml:space="preserve">DIRECTIVE </w:t>
      </w:r>
      <w:r w:rsidR="008F70BD">
        <w:rPr>
          <w:rFonts w:ascii="Arial" w:hAnsi="Arial"/>
          <w:b/>
          <w:bCs/>
          <w:caps/>
          <w:sz w:val="24"/>
          <w:szCs w:val="24"/>
          <w:lang w:val="en-US"/>
        </w:rPr>
        <w:t xml:space="preserve">FOR THE URGENT COURT OF </w:t>
      </w:r>
      <w:r w:rsidR="0036175C">
        <w:rPr>
          <w:rFonts w:ascii="Arial" w:hAnsi="Arial"/>
          <w:b/>
          <w:bCs/>
          <w:caps/>
          <w:sz w:val="24"/>
          <w:szCs w:val="24"/>
          <w:lang w:val="en-US"/>
        </w:rPr>
        <w:t>11 MARCH 2025</w:t>
      </w:r>
      <w:r w:rsidR="008F70BD">
        <w:rPr>
          <w:rFonts w:ascii="Arial" w:hAnsi="Arial"/>
          <w:b/>
          <w:bCs/>
          <w:caps/>
          <w:sz w:val="24"/>
          <w:szCs w:val="24"/>
          <w:lang w:val="en-US"/>
        </w:rPr>
        <w:t xml:space="preserve"> (1</w:t>
      </w:r>
      <w:r w:rsidR="0036175C">
        <w:rPr>
          <w:rFonts w:ascii="Arial" w:hAnsi="Arial"/>
          <w:b/>
          <w:bCs/>
          <w:caps/>
          <w:sz w:val="24"/>
          <w:szCs w:val="24"/>
          <w:lang w:val="en-US"/>
        </w:rPr>
        <w:t>0</w:t>
      </w:r>
      <w:r w:rsidR="008F70BD">
        <w:rPr>
          <w:rFonts w:ascii="Arial" w:hAnsi="Arial"/>
          <w:b/>
          <w:bCs/>
          <w:caps/>
          <w:sz w:val="24"/>
          <w:szCs w:val="24"/>
          <w:lang w:val="en-US"/>
        </w:rPr>
        <w:t xml:space="preserve">:00) TO </w:t>
      </w:r>
      <w:r w:rsidR="0036175C">
        <w:rPr>
          <w:rFonts w:ascii="Arial" w:hAnsi="Arial"/>
          <w:b/>
          <w:bCs/>
          <w:caps/>
          <w:sz w:val="24"/>
          <w:szCs w:val="24"/>
          <w:lang w:val="en-US"/>
        </w:rPr>
        <w:t>14 MARCH 2025</w:t>
      </w:r>
      <w:r w:rsidR="00757930">
        <w:rPr>
          <w:rFonts w:ascii="Arial" w:hAnsi="Arial"/>
          <w:b/>
          <w:bCs/>
          <w:caps/>
          <w:sz w:val="24"/>
          <w:szCs w:val="24"/>
          <w:lang w:val="en-US"/>
        </w:rPr>
        <w:t xml:space="preserve"> </w:t>
      </w:r>
      <w:r>
        <w:rPr>
          <w:rFonts w:ascii="Arial" w:hAnsi="Arial"/>
          <w:b/>
          <w:bCs/>
          <w:caps/>
          <w:sz w:val="24"/>
          <w:szCs w:val="24"/>
          <w:lang w:val="en-US"/>
        </w:rPr>
        <w:t>(16:00) BEFORE Judge Bam</w:t>
      </w:r>
    </w:p>
    <w:p w14:paraId="6E72CCC9" w14:textId="77777777" w:rsidR="009A57A5" w:rsidRPr="00A7187F" w:rsidRDefault="009A57A5" w:rsidP="00A7187F">
      <w:pPr>
        <w:spacing w:after="240" w:line="360" w:lineRule="auto"/>
        <w:jc w:val="both"/>
        <w:rPr>
          <w:rFonts w:ascii="Arial" w:hAnsi="Arial"/>
          <w:lang w:val="en-ZA"/>
        </w:rPr>
      </w:pPr>
    </w:p>
    <w:p w14:paraId="5ED7D62C" w14:textId="26ADA3D4" w:rsidR="00432D0C" w:rsidRDefault="00432D0C">
      <w:pPr>
        <w:pStyle w:val="ListParagraph"/>
        <w:numPr>
          <w:ilvl w:val="0"/>
          <w:numId w:val="2"/>
        </w:numPr>
        <w:spacing w:after="240" w:line="360" w:lineRule="auto"/>
        <w:jc w:val="both"/>
        <w:rPr>
          <w:rFonts w:ascii="Arial" w:hAnsi="Arial"/>
          <w:sz w:val="24"/>
          <w:szCs w:val="24"/>
        </w:rPr>
      </w:pPr>
      <w:r>
        <w:rPr>
          <w:rFonts w:ascii="Arial" w:hAnsi="Arial"/>
          <w:sz w:val="24"/>
          <w:szCs w:val="24"/>
        </w:rPr>
        <w:t>An allocation does NOT mean that the matter is considered sufficiently urgent to be heard on the merits. Submissions will need to be made regarding the grounds of urgency.</w:t>
      </w:r>
    </w:p>
    <w:p w14:paraId="6F93DF02" w14:textId="73290E27" w:rsidR="00432D0C" w:rsidRDefault="00432D0C">
      <w:pPr>
        <w:pStyle w:val="ListParagraph"/>
        <w:numPr>
          <w:ilvl w:val="0"/>
          <w:numId w:val="2"/>
        </w:numPr>
        <w:spacing w:after="240" w:line="360" w:lineRule="auto"/>
        <w:jc w:val="both"/>
        <w:rPr>
          <w:rFonts w:ascii="Arial" w:hAnsi="Arial"/>
          <w:sz w:val="24"/>
          <w:szCs w:val="24"/>
        </w:rPr>
      </w:pPr>
      <w:r>
        <w:rPr>
          <w:rFonts w:ascii="Arial" w:hAnsi="Arial"/>
          <w:sz w:val="24"/>
          <w:szCs w:val="24"/>
        </w:rPr>
        <w:t>All cases MUST be created on Court Online and linked to Caselines so that the matters appear and are accessible to the Court on Caselines. Therefore, all necessary documents must be available on the Caselines platform. If any problems are experienced, the Judge’s registrar must be contacted TIMEOUSLY.</w:t>
      </w:r>
    </w:p>
    <w:p w14:paraId="664B4A39" w14:textId="1DB1DA0F" w:rsidR="00432D0C" w:rsidRPr="00D01AB3" w:rsidRDefault="00432D0C" w:rsidP="0036175C">
      <w:pPr>
        <w:pStyle w:val="ListParagraph"/>
        <w:numPr>
          <w:ilvl w:val="0"/>
          <w:numId w:val="2"/>
        </w:numPr>
        <w:spacing w:after="240" w:line="240" w:lineRule="auto"/>
        <w:jc w:val="both"/>
        <w:rPr>
          <w:rFonts w:ascii="Arial" w:hAnsi="Arial"/>
          <w:sz w:val="24"/>
          <w:szCs w:val="24"/>
        </w:rPr>
      </w:pPr>
      <w:r w:rsidRPr="00D01AB3">
        <w:rPr>
          <w:rFonts w:ascii="Arial" w:hAnsi="Arial"/>
          <w:sz w:val="24"/>
          <w:szCs w:val="24"/>
        </w:rPr>
        <w:t>A practice note must be filed setting out the following:</w:t>
      </w:r>
    </w:p>
    <w:p w14:paraId="6D5F7B69" w14:textId="6BB49A3E" w:rsidR="00432D0C" w:rsidRPr="00D01AB3" w:rsidRDefault="00432D0C" w:rsidP="00665C01">
      <w:pPr>
        <w:pStyle w:val="ListParagraph"/>
        <w:numPr>
          <w:ilvl w:val="1"/>
          <w:numId w:val="2"/>
        </w:numPr>
        <w:spacing w:after="240" w:line="240" w:lineRule="auto"/>
        <w:jc w:val="both"/>
        <w:rPr>
          <w:rFonts w:ascii="Arial" w:hAnsi="Arial"/>
          <w:sz w:val="24"/>
          <w:szCs w:val="24"/>
        </w:rPr>
      </w:pPr>
      <w:r w:rsidRPr="00D01AB3">
        <w:rPr>
          <w:rFonts w:ascii="Arial" w:hAnsi="Arial"/>
          <w:sz w:val="24"/>
          <w:szCs w:val="24"/>
        </w:rPr>
        <w:t xml:space="preserve"> </w:t>
      </w:r>
      <w:r w:rsidRPr="00D01AB3">
        <w:rPr>
          <w:rFonts w:ascii="Arial" w:hAnsi="Arial"/>
          <w:sz w:val="24"/>
          <w:szCs w:val="24"/>
        </w:rPr>
        <w:tab/>
        <w:t>The grounds for urgency and where it appears in the founding affidavit;</w:t>
      </w:r>
    </w:p>
    <w:p w14:paraId="09B76B9F" w14:textId="22299BBA" w:rsidR="00432D0C" w:rsidRPr="00D01AB3" w:rsidRDefault="00432D0C" w:rsidP="0036175C">
      <w:pPr>
        <w:pStyle w:val="ListParagraph"/>
        <w:numPr>
          <w:ilvl w:val="1"/>
          <w:numId w:val="2"/>
        </w:numPr>
        <w:spacing w:after="240" w:line="240" w:lineRule="auto"/>
        <w:jc w:val="both"/>
        <w:rPr>
          <w:rFonts w:ascii="Arial" w:hAnsi="Arial"/>
          <w:sz w:val="24"/>
          <w:szCs w:val="24"/>
        </w:rPr>
      </w:pPr>
      <w:r w:rsidRPr="00D01AB3">
        <w:rPr>
          <w:rFonts w:ascii="Arial" w:hAnsi="Arial"/>
          <w:sz w:val="24"/>
          <w:szCs w:val="24"/>
        </w:rPr>
        <w:t xml:space="preserve"> </w:t>
      </w:r>
      <w:r w:rsidRPr="00D01AB3">
        <w:rPr>
          <w:rFonts w:ascii="Arial" w:hAnsi="Arial"/>
          <w:sz w:val="24"/>
          <w:szCs w:val="24"/>
        </w:rPr>
        <w:tab/>
        <w:t>Nature of the relief sought;</w:t>
      </w:r>
    </w:p>
    <w:p w14:paraId="32ED7C06" w14:textId="08B31A98" w:rsidR="00432D0C" w:rsidRPr="00D01AB3" w:rsidRDefault="00432D0C" w:rsidP="0036175C">
      <w:pPr>
        <w:pStyle w:val="ListParagraph"/>
        <w:numPr>
          <w:ilvl w:val="1"/>
          <w:numId w:val="2"/>
        </w:numPr>
        <w:spacing w:after="240" w:line="240" w:lineRule="auto"/>
        <w:jc w:val="both"/>
        <w:rPr>
          <w:rFonts w:ascii="Arial" w:hAnsi="Arial"/>
          <w:sz w:val="24"/>
          <w:szCs w:val="24"/>
        </w:rPr>
      </w:pPr>
      <w:r w:rsidRPr="00D01AB3">
        <w:rPr>
          <w:rFonts w:ascii="Arial" w:hAnsi="Arial"/>
          <w:sz w:val="24"/>
          <w:szCs w:val="24"/>
        </w:rPr>
        <w:t xml:space="preserve"> </w:t>
      </w:r>
      <w:r w:rsidRPr="00D01AB3">
        <w:rPr>
          <w:rFonts w:ascii="Arial" w:hAnsi="Arial"/>
          <w:sz w:val="24"/>
          <w:szCs w:val="24"/>
        </w:rPr>
        <w:tab/>
        <w:t>Total number of pages;</w:t>
      </w:r>
    </w:p>
    <w:p w14:paraId="30D87040" w14:textId="31E1EEB9" w:rsidR="00432D0C" w:rsidRPr="00D01AB3" w:rsidRDefault="00432D0C" w:rsidP="0036175C">
      <w:pPr>
        <w:pStyle w:val="ListParagraph"/>
        <w:numPr>
          <w:ilvl w:val="1"/>
          <w:numId w:val="2"/>
        </w:numPr>
        <w:spacing w:after="240" w:line="240" w:lineRule="auto"/>
        <w:jc w:val="both"/>
        <w:rPr>
          <w:rFonts w:ascii="Arial" w:hAnsi="Arial"/>
          <w:sz w:val="24"/>
          <w:szCs w:val="24"/>
        </w:rPr>
      </w:pPr>
      <w:r w:rsidRPr="00D01AB3">
        <w:rPr>
          <w:rFonts w:ascii="Arial" w:hAnsi="Arial"/>
          <w:sz w:val="24"/>
          <w:szCs w:val="24"/>
        </w:rPr>
        <w:t xml:space="preserve"> </w:t>
      </w:r>
      <w:r w:rsidRPr="00D01AB3">
        <w:rPr>
          <w:rFonts w:ascii="Arial" w:hAnsi="Arial"/>
          <w:sz w:val="24"/>
          <w:szCs w:val="24"/>
        </w:rPr>
        <w:tab/>
        <w:t>An indication which portion of the papers must be read and which not;</w:t>
      </w:r>
    </w:p>
    <w:p w14:paraId="005903C5" w14:textId="77777777" w:rsidR="00800BCA" w:rsidRPr="00D01AB3" w:rsidRDefault="00432D0C" w:rsidP="0036175C">
      <w:pPr>
        <w:pStyle w:val="ListParagraph"/>
        <w:numPr>
          <w:ilvl w:val="1"/>
          <w:numId w:val="2"/>
        </w:numPr>
        <w:spacing w:after="240" w:line="240" w:lineRule="auto"/>
        <w:jc w:val="both"/>
        <w:rPr>
          <w:rFonts w:ascii="Arial" w:hAnsi="Arial"/>
          <w:sz w:val="24"/>
          <w:szCs w:val="24"/>
        </w:rPr>
      </w:pPr>
      <w:r w:rsidRPr="00D01AB3">
        <w:rPr>
          <w:rFonts w:ascii="Arial" w:hAnsi="Arial"/>
          <w:sz w:val="24"/>
          <w:szCs w:val="24"/>
        </w:rPr>
        <w:t xml:space="preserve"> </w:t>
      </w:r>
      <w:r w:rsidRPr="00D01AB3">
        <w:rPr>
          <w:rFonts w:ascii="Arial" w:hAnsi="Arial"/>
          <w:sz w:val="24"/>
          <w:szCs w:val="24"/>
        </w:rPr>
        <w:tab/>
        <w:t>The estimated duration of the matter;</w:t>
      </w:r>
    </w:p>
    <w:p w14:paraId="0494655B" w14:textId="77777777" w:rsidR="0036175C" w:rsidRDefault="00800BCA" w:rsidP="0036175C">
      <w:pPr>
        <w:pStyle w:val="ListParagraph"/>
        <w:numPr>
          <w:ilvl w:val="1"/>
          <w:numId w:val="2"/>
        </w:numPr>
        <w:spacing w:after="240" w:line="240" w:lineRule="auto"/>
        <w:jc w:val="both"/>
        <w:rPr>
          <w:rFonts w:ascii="Arial" w:hAnsi="Arial"/>
          <w:sz w:val="24"/>
          <w:szCs w:val="24"/>
        </w:rPr>
      </w:pPr>
      <w:r w:rsidRPr="00D01AB3">
        <w:rPr>
          <w:rFonts w:ascii="Arial" w:hAnsi="Arial"/>
          <w:sz w:val="24"/>
          <w:szCs w:val="24"/>
        </w:rPr>
        <w:lastRenderedPageBreak/>
        <w:t xml:space="preserve"> </w:t>
      </w:r>
      <w:r w:rsidRPr="00D01AB3">
        <w:rPr>
          <w:rFonts w:ascii="Arial" w:hAnsi="Arial"/>
          <w:sz w:val="24"/>
          <w:szCs w:val="24"/>
        </w:rPr>
        <w:tab/>
        <w:t>The reasons for deviation i</w:t>
      </w:r>
      <w:r w:rsidR="00432D0C" w:rsidRPr="00D01AB3">
        <w:rPr>
          <w:rFonts w:ascii="Arial" w:hAnsi="Arial"/>
          <w:sz w:val="24"/>
          <w:szCs w:val="24"/>
        </w:rPr>
        <w:t xml:space="preserve">f there is non-compliance with the updated </w:t>
      </w:r>
    </w:p>
    <w:p w14:paraId="1AAD46F6" w14:textId="12AB9237" w:rsidR="00800BCA" w:rsidRPr="00D01AB3" w:rsidRDefault="0036175C" w:rsidP="0036175C">
      <w:pPr>
        <w:pStyle w:val="ListParagraph"/>
        <w:tabs>
          <w:tab w:val="left" w:pos="709"/>
        </w:tabs>
        <w:spacing w:after="240" w:line="240" w:lineRule="auto"/>
        <w:ind w:left="709"/>
        <w:jc w:val="both"/>
        <w:rPr>
          <w:rFonts w:ascii="Arial" w:hAnsi="Arial"/>
          <w:sz w:val="24"/>
          <w:szCs w:val="24"/>
        </w:rPr>
      </w:pPr>
      <w:r>
        <w:rPr>
          <w:rFonts w:ascii="Arial" w:hAnsi="Arial"/>
          <w:sz w:val="24"/>
          <w:szCs w:val="24"/>
        </w:rPr>
        <w:t xml:space="preserve"> </w:t>
      </w:r>
      <w:r>
        <w:rPr>
          <w:rFonts w:ascii="Arial" w:hAnsi="Arial"/>
          <w:sz w:val="24"/>
          <w:szCs w:val="24"/>
        </w:rPr>
        <w:tab/>
      </w:r>
      <w:r w:rsidRPr="00D01AB3">
        <w:rPr>
          <w:rFonts w:ascii="Arial" w:hAnsi="Arial"/>
          <w:sz w:val="24"/>
          <w:szCs w:val="24"/>
        </w:rPr>
        <w:t>P</w:t>
      </w:r>
      <w:r w:rsidR="00800BCA" w:rsidRPr="00D01AB3">
        <w:rPr>
          <w:rFonts w:ascii="Arial" w:hAnsi="Arial"/>
          <w:sz w:val="24"/>
          <w:szCs w:val="24"/>
        </w:rPr>
        <w:t>ractice</w:t>
      </w:r>
      <w:r>
        <w:rPr>
          <w:rFonts w:ascii="Arial" w:hAnsi="Arial"/>
          <w:sz w:val="24"/>
          <w:szCs w:val="24"/>
        </w:rPr>
        <w:t xml:space="preserve"> </w:t>
      </w:r>
      <w:r w:rsidR="00800BCA" w:rsidRPr="00D01AB3">
        <w:rPr>
          <w:rFonts w:ascii="Arial" w:hAnsi="Arial"/>
          <w:sz w:val="24"/>
          <w:szCs w:val="24"/>
        </w:rPr>
        <w:t>directives for urgent court;</w:t>
      </w:r>
    </w:p>
    <w:p w14:paraId="4E6A0FE6" w14:textId="77777777" w:rsidR="0036175C" w:rsidRDefault="00800BCA" w:rsidP="0036175C">
      <w:pPr>
        <w:pStyle w:val="ListParagraph"/>
        <w:numPr>
          <w:ilvl w:val="1"/>
          <w:numId w:val="2"/>
        </w:numPr>
        <w:spacing w:after="240" w:line="240" w:lineRule="auto"/>
        <w:jc w:val="both"/>
        <w:rPr>
          <w:rFonts w:ascii="Arial" w:hAnsi="Arial"/>
          <w:sz w:val="24"/>
          <w:szCs w:val="24"/>
        </w:rPr>
      </w:pPr>
      <w:r w:rsidRPr="00D01AB3">
        <w:rPr>
          <w:rFonts w:ascii="Arial" w:hAnsi="Arial"/>
          <w:sz w:val="24"/>
          <w:szCs w:val="24"/>
        </w:rPr>
        <w:t xml:space="preserve"> </w:t>
      </w:r>
      <w:r w:rsidRPr="00D01AB3">
        <w:rPr>
          <w:rFonts w:ascii="Arial" w:hAnsi="Arial"/>
          <w:sz w:val="24"/>
          <w:szCs w:val="24"/>
        </w:rPr>
        <w:tab/>
        <w:t xml:space="preserve">Contact details for both legal practioners (counsel and attorney of </w:t>
      </w:r>
    </w:p>
    <w:p w14:paraId="0E360A9A" w14:textId="77777777" w:rsidR="0036175C" w:rsidRDefault="0036175C" w:rsidP="0036175C">
      <w:pPr>
        <w:pStyle w:val="ListParagraph"/>
        <w:tabs>
          <w:tab w:val="left" w:pos="709"/>
        </w:tabs>
        <w:spacing w:after="240" w:line="240" w:lineRule="auto"/>
        <w:jc w:val="both"/>
        <w:rPr>
          <w:rFonts w:ascii="Arial" w:hAnsi="Arial"/>
          <w:sz w:val="24"/>
          <w:szCs w:val="24"/>
        </w:rPr>
      </w:pPr>
      <w:r>
        <w:rPr>
          <w:rFonts w:ascii="Arial" w:hAnsi="Arial"/>
          <w:sz w:val="24"/>
          <w:szCs w:val="24"/>
        </w:rPr>
        <w:tab/>
      </w:r>
      <w:r w:rsidR="00800BCA" w:rsidRPr="00D01AB3">
        <w:rPr>
          <w:rFonts w:ascii="Arial" w:hAnsi="Arial"/>
          <w:sz w:val="24"/>
          <w:szCs w:val="24"/>
        </w:rPr>
        <w:t xml:space="preserve">record), which must include both cell phone numbers and email </w:t>
      </w:r>
    </w:p>
    <w:p w14:paraId="175118C6" w14:textId="4A416440" w:rsidR="00800BCA" w:rsidRPr="00D01AB3" w:rsidRDefault="0036175C" w:rsidP="0036175C">
      <w:pPr>
        <w:pStyle w:val="ListParagraph"/>
        <w:tabs>
          <w:tab w:val="left" w:pos="709"/>
        </w:tabs>
        <w:spacing w:after="240" w:line="240" w:lineRule="auto"/>
        <w:jc w:val="both"/>
        <w:rPr>
          <w:rFonts w:ascii="Arial" w:hAnsi="Arial"/>
          <w:sz w:val="24"/>
          <w:szCs w:val="24"/>
        </w:rPr>
      </w:pPr>
      <w:r>
        <w:rPr>
          <w:rFonts w:ascii="Arial" w:hAnsi="Arial"/>
          <w:sz w:val="24"/>
          <w:szCs w:val="24"/>
        </w:rPr>
        <w:tab/>
      </w:r>
      <w:r w:rsidR="00800BCA" w:rsidRPr="00D01AB3">
        <w:rPr>
          <w:rFonts w:ascii="Arial" w:hAnsi="Arial"/>
          <w:sz w:val="24"/>
          <w:szCs w:val="24"/>
        </w:rPr>
        <w:t>addresses.</w:t>
      </w:r>
    </w:p>
    <w:p w14:paraId="275FC06B" w14:textId="5D214491" w:rsidR="00800BCA" w:rsidRPr="00D01AB3" w:rsidRDefault="00800BCA" w:rsidP="00800BCA">
      <w:pPr>
        <w:pStyle w:val="ListParagraph"/>
        <w:numPr>
          <w:ilvl w:val="0"/>
          <w:numId w:val="2"/>
        </w:numPr>
        <w:spacing w:after="240" w:line="360" w:lineRule="auto"/>
        <w:jc w:val="both"/>
        <w:rPr>
          <w:rFonts w:ascii="Arial" w:hAnsi="Arial"/>
          <w:sz w:val="24"/>
          <w:szCs w:val="24"/>
        </w:rPr>
      </w:pPr>
      <w:r w:rsidRPr="00D01AB3">
        <w:rPr>
          <w:rFonts w:ascii="Arial" w:hAnsi="Arial"/>
          <w:sz w:val="24"/>
          <w:szCs w:val="24"/>
        </w:rPr>
        <w:t>Where no certificate of urgency has been filed and/or no practice note has been filed the matter will be struck from the roll unless good cause is shown for non-compliance as per the directive issued.</w:t>
      </w:r>
    </w:p>
    <w:p w14:paraId="32F2EF40" w14:textId="18517E17" w:rsidR="00F8026F" w:rsidRPr="00D01AB3" w:rsidRDefault="00800BCA" w:rsidP="00800BCA">
      <w:pPr>
        <w:pStyle w:val="ListParagraph"/>
        <w:numPr>
          <w:ilvl w:val="0"/>
          <w:numId w:val="2"/>
        </w:numPr>
        <w:spacing w:after="240" w:line="360" w:lineRule="auto"/>
        <w:jc w:val="both"/>
        <w:rPr>
          <w:rFonts w:ascii="Arial" w:hAnsi="Arial"/>
          <w:sz w:val="24"/>
          <w:szCs w:val="24"/>
        </w:rPr>
      </w:pPr>
      <w:r w:rsidRPr="00D01AB3">
        <w:rPr>
          <w:rFonts w:ascii="Arial" w:hAnsi="Arial"/>
          <w:sz w:val="24"/>
          <w:szCs w:val="24"/>
        </w:rPr>
        <w:t xml:space="preserve">Please also note that the master bundle must be properly indexed and paginated and uploaded. Each document must be individually identified in the master bundle, including annexures. If not, it will result in your matter being struck from the roll. This must be attended to before 16h00 Friday </w:t>
      </w:r>
      <w:r w:rsidR="00A44B28">
        <w:rPr>
          <w:rFonts w:ascii="Arial" w:hAnsi="Arial"/>
          <w:sz w:val="24"/>
          <w:szCs w:val="24"/>
        </w:rPr>
        <w:t>07 March 2025</w:t>
      </w:r>
      <w:r w:rsidR="00F8026F" w:rsidRPr="00D01AB3">
        <w:rPr>
          <w:rFonts w:ascii="Arial" w:hAnsi="Arial"/>
          <w:sz w:val="24"/>
          <w:szCs w:val="24"/>
        </w:rPr>
        <w:t>.</w:t>
      </w:r>
    </w:p>
    <w:p w14:paraId="3A07926C" w14:textId="4CA1A93B" w:rsidR="00432D0C" w:rsidRPr="00D01AB3" w:rsidRDefault="00F8026F" w:rsidP="00800BCA">
      <w:pPr>
        <w:pStyle w:val="ListParagraph"/>
        <w:numPr>
          <w:ilvl w:val="0"/>
          <w:numId w:val="2"/>
        </w:numPr>
        <w:spacing w:after="240" w:line="360" w:lineRule="auto"/>
        <w:jc w:val="both"/>
        <w:rPr>
          <w:rFonts w:ascii="Arial" w:hAnsi="Arial"/>
          <w:sz w:val="24"/>
          <w:szCs w:val="24"/>
        </w:rPr>
      </w:pPr>
      <w:r w:rsidRPr="00D01AB3">
        <w:rPr>
          <w:rFonts w:ascii="Arial" w:hAnsi="Arial"/>
          <w:sz w:val="24"/>
          <w:szCs w:val="24"/>
        </w:rPr>
        <w:t xml:space="preserve">The profiles on Caselines will be frozen at 16h00 on Friday, </w:t>
      </w:r>
      <w:r w:rsidR="0036175C">
        <w:rPr>
          <w:rFonts w:ascii="Arial" w:hAnsi="Arial"/>
          <w:sz w:val="24"/>
          <w:szCs w:val="24"/>
        </w:rPr>
        <w:t>07 March</w:t>
      </w:r>
      <w:r w:rsidRPr="00D01AB3">
        <w:rPr>
          <w:rFonts w:ascii="Arial" w:hAnsi="Arial"/>
          <w:sz w:val="24"/>
          <w:szCs w:val="24"/>
        </w:rPr>
        <w:t xml:space="preserve"> 202</w:t>
      </w:r>
      <w:r w:rsidR="0036175C">
        <w:rPr>
          <w:rFonts w:ascii="Arial" w:hAnsi="Arial"/>
          <w:sz w:val="24"/>
          <w:szCs w:val="24"/>
        </w:rPr>
        <w:t>5</w:t>
      </w:r>
      <w:r w:rsidRPr="00D01AB3">
        <w:rPr>
          <w:rFonts w:ascii="Arial" w:hAnsi="Arial"/>
          <w:sz w:val="24"/>
          <w:szCs w:val="24"/>
        </w:rPr>
        <w:t>. No piecemeal filing of affidavits will be allowed.</w:t>
      </w:r>
    </w:p>
    <w:p w14:paraId="0DBE7E2D" w14:textId="75BD5F55" w:rsidR="00F8026F" w:rsidRPr="00D01AB3" w:rsidRDefault="00F8026F" w:rsidP="00800BCA">
      <w:pPr>
        <w:pStyle w:val="ListParagraph"/>
        <w:numPr>
          <w:ilvl w:val="0"/>
          <w:numId w:val="2"/>
        </w:numPr>
        <w:spacing w:after="240" w:line="360" w:lineRule="auto"/>
        <w:jc w:val="both"/>
        <w:rPr>
          <w:rFonts w:ascii="Arial" w:hAnsi="Arial"/>
          <w:sz w:val="24"/>
          <w:szCs w:val="24"/>
        </w:rPr>
      </w:pPr>
      <w:r w:rsidRPr="00D01AB3">
        <w:rPr>
          <w:rFonts w:ascii="Arial" w:hAnsi="Arial"/>
          <w:sz w:val="24"/>
          <w:szCs w:val="24"/>
        </w:rPr>
        <w:t>In all opposed matters, heads of argument must be filed by both parties.</w:t>
      </w:r>
    </w:p>
    <w:p w14:paraId="65D1A83E" w14:textId="29C186B9" w:rsidR="00F8026F" w:rsidRPr="00D01AB3" w:rsidRDefault="0036175C" w:rsidP="00800BCA">
      <w:pPr>
        <w:pStyle w:val="ListParagraph"/>
        <w:numPr>
          <w:ilvl w:val="0"/>
          <w:numId w:val="2"/>
        </w:numPr>
        <w:spacing w:after="240" w:line="360" w:lineRule="auto"/>
        <w:jc w:val="both"/>
        <w:rPr>
          <w:rFonts w:ascii="Arial" w:hAnsi="Arial"/>
          <w:sz w:val="24"/>
          <w:szCs w:val="24"/>
        </w:rPr>
      </w:pPr>
      <w:r>
        <w:rPr>
          <w:rFonts w:ascii="Arial" w:hAnsi="Arial"/>
          <w:sz w:val="24"/>
          <w:szCs w:val="24"/>
        </w:rPr>
        <w:t>Return dates will be provided by the Judge’s Registrar upon request</w:t>
      </w:r>
      <w:r w:rsidR="00F8026F" w:rsidRPr="00D01AB3">
        <w:rPr>
          <w:rFonts w:ascii="Arial" w:hAnsi="Arial"/>
          <w:sz w:val="24"/>
          <w:szCs w:val="24"/>
        </w:rPr>
        <w:t>.</w:t>
      </w:r>
    </w:p>
    <w:p w14:paraId="0A2BB32B" w14:textId="48DF4C69" w:rsidR="00F8026F" w:rsidRDefault="00F8026F" w:rsidP="00800BCA">
      <w:pPr>
        <w:pStyle w:val="ListParagraph"/>
        <w:numPr>
          <w:ilvl w:val="0"/>
          <w:numId w:val="2"/>
        </w:numPr>
        <w:spacing w:after="240" w:line="360" w:lineRule="auto"/>
        <w:jc w:val="both"/>
        <w:rPr>
          <w:rFonts w:ascii="Arial" w:hAnsi="Arial"/>
          <w:sz w:val="24"/>
          <w:szCs w:val="24"/>
        </w:rPr>
      </w:pPr>
      <w:r w:rsidRPr="00D01AB3">
        <w:rPr>
          <w:rFonts w:ascii="Arial" w:hAnsi="Arial"/>
          <w:sz w:val="24"/>
          <w:szCs w:val="24"/>
        </w:rPr>
        <w:t>In the event that a new application is instituted</w:t>
      </w:r>
      <w:r w:rsidR="006013CE">
        <w:rPr>
          <w:rFonts w:ascii="Arial" w:hAnsi="Arial"/>
          <w:sz w:val="24"/>
          <w:szCs w:val="24"/>
        </w:rPr>
        <w:t xml:space="preserve"> on 10 and 11 March </w:t>
      </w:r>
      <w:r w:rsidRPr="00D01AB3">
        <w:rPr>
          <w:rFonts w:ascii="Arial" w:hAnsi="Arial"/>
          <w:sz w:val="24"/>
          <w:szCs w:val="24"/>
        </w:rPr>
        <w:t xml:space="preserve">the instructing attorney or counsel must contact the registrar of Judge </w:t>
      </w:r>
      <w:r w:rsidR="006614BE">
        <w:rPr>
          <w:rFonts w:ascii="Arial" w:hAnsi="Arial"/>
          <w:sz w:val="24"/>
          <w:szCs w:val="24"/>
        </w:rPr>
        <w:t>Bam</w:t>
      </w:r>
      <w:r w:rsidRPr="00D01AB3">
        <w:rPr>
          <w:rFonts w:ascii="Arial" w:hAnsi="Arial"/>
          <w:sz w:val="24"/>
          <w:szCs w:val="24"/>
        </w:rPr>
        <w:t xml:space="preserve">, Ms </w:t>
      </w:r>
      <w:r w:rsidR="006614BE">
        <w:rPr>
          <w:rFonts w:ascii="Arial" w:hAnsi="Arial"/>
          <w:sz w:val="24"/>
          <w:szCs w:val="24"/>
        </w:rPr>
        <w:t xml:space="preserve">Thobile Ngcobo </w:t>
      </w:r>
      <w:r w:rsidRPr="00D01AB3">
        <w:rPr>
          <w:rFonts w:ascii="Arial" w:hAnsi="Arial"/>
          <w:sz w:val="24"/>
          <w:szCs w:val="24"/>
        </w:rPr>
        <w:t>, between</w:t>
      </w:r>
      <w:r w:rsidR="006013CE">
        <w:rPr>
          <w:rFonts w:ascii="Arial" w:hAnsi="Arial"/>
          <w:sz w:val="24"/>
          <w:szCs w:val="24"/>
        </w:rPr>
        <w:t xml:space="preserve"> 16h00 and 08h00</w:t>
      </w:r>
      <w:r w:rsidRPr="00D01AB3">
        <w:rPr>
          <w:rFonts w:ascii="Arial" w:hAnsi="Arial"/>
          <w:sz w:val="24"/>
          <w:szCs w:val="24"/>
        </w:rPr>
        <w:t>, to whom the application must also be forwarded. Such must include a practice note, the notice of motion and a commissioned founding affidavit- for consideration for the mater to be enrolled. This must be done before the matter is created</w:t>
      </w:r>
      <w:r w:rsidR="00B50687" w:rsidRPr="00D01AB3">
        <w:rPr>
          <w:rFonts w:ascii="Arial" w:hAnsi="Arial"/>
          <w:sz w:val="24"/>
          <w:szCs w:val="24"/>
        </w:rPr>
        <w:t xml:space="preserve"> on Court Online and issued with a case number. The practice note must adhere to paragrap</w:t>
      </w:r>
      <w:r w:rsidR="00665C01">
        <w:rPr>
          <w:rFonts w:ascii="Arial" w:hAnsi="Arial"/>
          <w:sz w:val="24"/>
          <w:szCs w:val="24"/>
        </w:rPr>
        <w:t>h</w:t>
      </w:r>
      <w:r w:rsidR="00B50687" w:rsidRPr="00D01AB3">
        <w:rPr>
          <w:rFonts w:ascii="Arial" w:hAnsi="Arial"/>
          <w:sz w:val="24"/>
          <w:szCs w:val="24"/>
        </w:rPr>
        <w:t xml:space="preserve"> 4 above. In this regard the provisions of sub-paragraphs 7.1 to 7.4 of chapter 13.24 of the Practice Manual will apply </w:t>
      </w:r>
      <w:r w:rsidR="00B50687" w:rsidRPr="00D01AB3">
        <w:rPr>
          <w:rFonts w:ascii="Arial" w:hAnsi="Arial"/>
          <w:i/>
          <w:iCs/>
          <w:sz w:val="24"/>
          <w:szCs w:val="24"/>
        </w:rPr>
        <w:t>mutatis mutandis.</w:t>
      </w:r>
      <w:r w:rsidRPr="00D01AB3">
        <w:rPr>
          <w:rFonts w:ascii="Arial" w:hAnsi="Arial"/>
          <w:sz w:val="24"/>
          <w:szCs w:val="24"/>
        </w:rPr>
        <w:t xml:space="preserve"> </w:t>
      </w:r>
    </w:p>
    <w:p w14:paraId="1E786627" w14:textId="77777777" w:rsidR="00D01AB3" w:rsidRPr="00D01AB3" w:rsidRDefault="00D01AB3" w:rsidP="00D01AB3">
      <w:pPr>
        <w:spacing w:after="240" w:line="360" w:lineRule="auto"/>
        <w:jc w:val="both"/>
        <w:rPr>
          <w:rFonts w:ascii="Arial" w:hAnsi="Arial"/>
        </w:rPr>
      </w:pPr>
    </w:p>
    <w:p w14:paraId="0F8DC9EA" w14:textId="77777777" w:rsidR="00757930" w:rsidRPr="00D01AB3" w:rsidRDefault="00757930" w:rsidP="00757930">
      <w:pPr>
        <w:pStyle w:val="Default"/>
        <w:spacing w:before="0" w:after="240" w:line="240" w:lineRule="auto"/>
        <w:jc w:val="both"/>
        <w:rPr>
          <w:rFonts w:ascii="Arial" w:eastAsia="Arial" w:hAnsi="Arial" w:cs="Arial"/>
          <w:b/>
        </w:rPr>
      </w:pPr>
      <w:r w:rsidRPr="00D01AB3">
        <w:rPr>
          <w:rFonts w:ascii="Arial" w:hAnsi="Arial"/>
          <w:b/>
        </w:rPr>
        <w:t>Registrar to Bam J</w:t>
      </w:r>
    </w:p>
    <w:p w14:paraId="6E438077" w14:textId="589F72DB" w:rsidR="00757930" w:rsidRPr="00665C01" w:rsidRDefault="00757930" w:rsidP="00665C01">
      <w:pPr>
        <w:pStyle w:val="Default"/>
        <w:spacing w:before="0" w:after="240" w:line="240" w:lineRule="auto"/>
        <w:jc w:val="both"/>
        <w:rPr>
          <w:rFonts w:ascii="Arial" w:hAnsi="Arial"/>
          <w:b/>
        </w:rPr>
      </w:pPr>
      <w:r w:rsidRPr="00D01AB3">
        <w:rPr>
          <w:rFonts w:ascii="Arial" w:hAnsi="Arial"/>
          <w:b/>
        </w:rPr>
        <w:t>Cell: 082 640 7109</w:t>
      </w:r>
      <w:r w:rsidR="00665C01">
        <w:rPr>
          <w:rFonts w:ascii="Arial" w:hAnsi="Arial"/>
          <w:b/>
        </w:rPr>
        <w:t xml:space="preserve"> / 068 549 4773</w:t>
      </w:r>
    </w:p>
    <w:sectPr w:rsidR="00757930" w:rsidRPr="00665C01">
      <w:headerReference w:type="default" r:id="rId11"/>
      <w:footerReference w:type="default" r:id="rId12"/>
      <w:pgSz w:w="11900" w:h="16840"/>
      <w:pgMar w:top="1276" w:right="1440" w:bottom="426"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8BDFD" w14:textId="77777777" w:rsidR="00696140" w:rsidRDefault="00696140">
      <w:r>
        <w:separator/>
      </w:r>
    </w:p>
  </w:endnote>
  <w:endnote w:type="continuationSeparator" w:id="0">
    <w:p w14:paraId="3FC7698E" w14:textId="77777777" w:rsidR="00696140" w:rsidRDefault="00696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C58E1" w14:textId="77777777" w:rsidR="00AA079B" w:rsidRDefault="00BD59A9">
    <w:pPr>
      <w:pStyle w:val="Footer"/>
      <w:tabs>
        <w:tab w:val="clear" w:pos="9026"/>
        <w:tab w:val="right" w:pos="9000"/>
      </w:tabs>
      <w:jc w:val="right"/>
    </w:pPr>
    <w:r>
      <w:rPr>
        <w:rFonts w:ascii="Arial" w:hAnsi="Arial"/>
        <w:sz w:val="20"/>
        <w:szCs w:val="20"/>
      </w:rPr>
      <w:t xml:space="preserve">Page | </w:t>
    </w:r>
    <w:r>
      <w:rPr>
        <w:rFonts w:ascii="Arial" w:eastAsia="Arial" w:hAnsi="Arial" w:cs="Arial"/>
        <w:sz w:val="20"/>
        <w:szCs w:val="20"/>
      </w:rPr>
      <w:fldChar w:fldCharType="begin"/>
    </w:r>
    <w:r>
      <w:rPr>
        <w:rFonts w:ascii="Arial" w:eastAsia="Arial" w:hAnsi="Arial" w:cs="Arial"/>
        <w:sz w:val="20"/>
        <w:szCs w:val="20"/>
      </w:rPr>
      <w:instrText xml:space="preserve"> PAGE </w:instrText>
    </w:r>
    <w:r>
      <w:rPr>
        <w:rFonts w:ascii="Arial" w:eastAsia="Arial" w:hAnsi="Arial" w:cs="Arial"/>
        <w:sz w:val="20"/>
        <w:szCs w:val="20"/>
      </w:rPr>
      <w:fldChar w:fldCharType="separate"/>
    </w:r>
    <w:r w:rsidR="008F70BD">
      <w:rPr>
        <w:rFonts w:ascii="Arial" w:eastAsia="Arial" w:hAnsi="Arial" w:cs="Arial"/>
        <w:noProof/>
        <w:sz w:val="20"/>
        <w:szCs w:val="20"/>
      </w:rPr>
      <w:t>1</w:t>
    </w:r>
    <w:r>
      <w:rPr>
        <w:rFonts w:ascii="Arial" w:eastAsia="Arial" w:hAnsi="Arial" w:cs="Arial"/>
        <w:sz w:val="20"/>
        <w:szCs w:val="20"/>
      </w:rPr>
      <w:fldChar w:fldCharType="end"/>
    </w:r>
    <w:r>
      <w:rPr>
        <w:rFonts w:ascii="Arial" w:hAnsi="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2FE77" w14:textId="77777777" w:rsidR="00696140" w:rsidRDefault="00696140">
      <w:r>
        <w:separator/>
      </w:r>
    </w:p>
  </w:footnote>
  <w:footnote w:type="continuationSeparator" w:id="0">
    <w:p w14:paraId="4C7C93B2" w14:textId="77777777" w:rsidR="00696140" w:rsidRDefault="00696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FD8CE" w14:textId="77777777" w:rsidR="00AA079B" w:rsidRDefault="00AA079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D81A15"/>
    <w:multiLevelType w:val="multilevel"/>
    <w:tmpl w:val="DF9CFDE6"/>
    <w:numStyleLink w:val="ImportedStyle1"/>
  </w:abstractNum>
  <w:abstractNum w:abstractNumId="1" w15:restartNumberingAfterBreak="0">
    <w:nsid w:val="76655DE7"/>
    <w:multiLevelType w:val="multilevel"/>
    <w:tmpl w:val="DF9CFDE6"/>
    <w:styleLink w:val="ImportedStyle1"/>
    <w:lvl w:ilvl="0">
      <w:start w:val="1"/>
      <w:numFmt w:val="decimal"/>
      <w:lvlText w:val="%1."/>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709"/>
        </w:tabs>
        <w:ind w:left="709" w:hanging="34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709"/>
        </w:tabs>
        <w:ind w:left="1573" w:hanging="85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709"/>
        </w:tabs>
        <w:ind w:left="2077" w:hanging="99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709"/>
        </w:tabs>
        <w:ind w:left="2581" w:hanging="1141"/>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709"/>
        </w:tabs>
        <w:ind w:left="3085" w:hanging="12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709"/>
        </w:tabs>
        <w:ind w:left="3589" w:hanging="142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709"/>
        </w:tabs>
        <w:ind w:left="4093" w:hanging="157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709"/>
        </w:tabs>
        <w:ind w:left="4669" w:hanging="17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334643059">
    <w:abstractNumId w:val="1"/>
  </w:num>
  <w:num w:numId="2" w16cid:durableId="1415667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79B"/>
    <w:rsid w:val="0003366B"/>
    <w:rsid w:val="0031516B"/>
    <w:rsid w:val="0036175C"/>
    <w:rsid w:val="003B50CD"/>
    <w:rsid w:val="00432D0C"/>
    <w:rsid w:val="00437BA0"/>
    <w:rsid w:val="004A0C91"/>
    <w:rsid w:val="0051713A"/>
    <w:rsid w:val="005738CC"/>
    <w:rsid w:val="005F7C3B"/>
    <w:rsid w:val="006013CE"/>
    <w:rsid w:val="006614BE"/>
    <w:rsid w:val="00665C01"/>
    <w:rsid w:val="00667334"/>
    <w:rsid w:val="006726D8"/>
    <w:rsid w:val="00696140"/>
    <w:rsid w:val="006A4836"/>
    <w:rsid w:val="007156EE"/>
    <w:rsid w:val="00757930"/>
    <w:rsid w:val="00800BCA"/>
    <w:rsid w:val="0087230B"/>
    <w:rsid w:val="008F70BD"/>
    <w:rsid w:val="00902CC3"/>
    <w:rsid w:val="00906196"/>
    <w:rsid w:val="00913504"/>
    <w:rsid w:val="009A57A5"/>
    <w:rsid w:val="009C1F10"/>
    <w:rsid w:val="009E1DA4"/>
    <w:rsid w:val="00A44B28"/>
    <w:rsid w:val="00A6012F"/>
    <w:rsid w:val="00A7187F"/>
    <w:rsid w:val="00AA079B"/>
    <w:rsid w:val="00AA1FD3"/>
    <w:rsid w:val="00AC7BE5"/>
    <w:rsid w:val="00B11540"/>
    <w:rsid w:val="00B50687"/>
    <w:rsid w:val="00BD59A9"/>
    <w:rsid w:val="00C133DD"/>
    <w:rsid w:val="00C705C4"/>
    <w:rsid w:val="00CD0F88"/>
    <w:rsid w:val="00D01AB3"/>
    <w:rsid w:val="00D600BB"/>
    <w:rsid w:val="00D76A32"/>
    <w:rsid w:val="00DB76C1"/>
    <w:rsid w:val="00E54505"/>
    <w:rsid w:val="00ED602A"/>
    <w:rsid w:val="00F529C5"/>
    <w:rsid w:val="00F8026F"/>
    <w:rsid w:val="00F97490"/>
    <w:rsid w:val="00FA4BAC"/>
    <w:rsid w:val="00FF281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65615"/>
  <w15:docId w15:val="{AE2ABD22-AF27-45B5-8CEB-44C1C263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pPr>
    <w:rPr>
      <w:rFonts w:ascii="Calibri" w:hAnsi="Calibri" w:cs="Arial Unicode MS"/>
      <w:color w:val="000000"/>
      <w:sz w:val="22"/>
      <w:szCs w:val="22"/>
      <w:u w:color="000000"/>
      <w:lang w:val="en-US"/>
    </w:rPr>
  </w:style>
  <w:style w:type="paragraph" w:customStyle="1" w:styleId="Body">
    <w:name w:val="Body"/>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paragraph" w:customStyle="1" w:styleId="Default">
    <w:name w:val="Default"/>
    <w:rsid w:val="00757930"/>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102A3.6AE5447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thobilengcobo77@gmail.com" TargetMode="External"/><Relationship Id="rId4" Type="http://schemas.openxmlformats.org/officeDocument/2006/relationships/webSettings" Target="webSettings.xml"/><Relationship Id="rId9" Type="http://schemas.openxmlformats.org/officeDocument/2006/relationships/hyperlink" Target="mailto:TNgcobo@judiciary.org.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468</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Thobile Ngcobo</dc:creator>
  <cp:lastModifiedBy>Thobile Ngcobo</cp:lastModifiedBy>
  <cp:revision>4</cp:revision>
  <dcterms:created xsi:type="dcterms:W3CDTF">2025-03-07T09:01:00Z</dcterms:created>
  <dcterms:modified xsi:type="dcterms:W3CDTF">2025-03-07T11:49:00Z</dcterms:modified>
</cp:coreProperties>
</file>