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E7735" w14:textId="77777777" w:rsidR="00BC61B0" w:rsidRDefault="001B1270">
      <w:pPr>
        <w:pStyle w:val="BodyText"/>
        <w:ind w:left="35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9BC0A9" wp14:editId="443B1EC3">
            <wp:extent cx="1460397" cy="1400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397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FED4A" w14:textId="4974C22A" w:rsidR="00BC61B0" w:rsidRDefault="001B1270">
      <w:pPr>
        <w:spacing w:before="210" w:line="410" w:lineRule="auto"/>
        <w:ind w:left="2107" w:right="1910" w:hanging="296"/>
        <w:rPr>
          <w:rFonts w:ascii="Arial Narrow"/>
          <w:b/>
        </w:rPr>
      </w:pPr>
      <w:r>
        <w:rPr>
          <w:rFonts w:ascii="Arial Narrow"/>
          <w:b/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B17F2FC" wp14:editId="50D186B6">
                <wp:simplePos x="0" y="0"/>
                <wp:positionH relativeFrom="page">
                  <wp:posOffset>896416</wp:posOffset>
                </wp:positionH>
                <wp:positionV relativeFrom="paragraph">
                  <wp:posOffset>591947</wp:posOffset>
                </wp:positionV>
                <wp:extent cx="576961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18415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9229" y="18288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23A27" id="Graphic 2" o:spid="_x0000_s1026" style="position:absolute;margin-left:70.6pt;margin-top:46.6pt;width:454.3pt;height:1.4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" path="m5769229,l,,,18288r5769229,l576922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Narrow"/>
          <w:b/>
        </w:rPr>
        <w:t>HIGH</w:t>
      </w:r>
      <w:r>
        <w:rPr>
          <w:rFonts w:ascii="Arial Narrow"/>
          <w:b/>
          <w:spacing w:val="-6"/>
        </w:rPr>
        <w:t xml:space="preserve"> </w:t>
      </w:r>
      <w:r>
        <w:rPr>
          <w:rFonts w:ascii="Arial Narrow"/>
          <w:b/>
        </w:rPr>
        <w:t>COURT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OF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SOUTH</w:t>
      </w:r>
      <w:r>
        <w:rPr>
          <w:rFonts w:ascii="Arial Narrow"/>
          <w:b/>
          <w:spacing w:val="-7"/>
        </w:rPr>
        <w:t xml:space="preserve"> </w:t>
      </w:r>
      <w:r>
        <w:rPr>
          <w:rFonts w:ascii="Arial Narrow"/>
          <w:b/>
        </w:rPr>
        <w:t>AFRICA,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GAUTENG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>DIVISION,</w:t>
      </w:r>
      <w:r>
        <w:rPr>
          <w:rFonts w:ascii="Arial Narrow"/>
          <w:b/>
          <w:spacing w:val="-5"/>
        </w:rPr>
        <w:t xml:space="preserve"> </w:t>
      </w:r>
      <w:r>
        <w:rPr>
          <w:rFonts w:ascii="Arial Narrow"/>
          <w:b/>
        </w:rPr>
        <w:t xml:space="preserve">PRETORIA FROM THE CHAMBERS OF </w:t>
      </w:r>
      <w:r w:rsidR="000924A4">
        <w:rPr>
          <w:rFonts w:ascii="Arial Narrow"/>
          <w:b/>
        </w:rPr>
        <w:t>ACTING</w:t>
      </w:r>
      <w:r>
        <w:rPr>
          <w:rFonts w:ascii="Arial Narrow"/>
          <w:b/>
        </w:rPr>
        <w:t xml:space="preserve"> JUSTICE </w:t>
      </w:r>
      <w:r w:rsidR="000924A4">
        <w:rPr>
          <w:rFonts w:ascii="Arial Narrow"/>
          <w:b/>
        </w:rPr>
        <w:t>ROUX SC</w:t>
      </w:r>
    </w:p>
    <w:p w14:paraId="0FAF2333" w14:textId="2E2268AF" w:rsidR="00BC61B0" w:rsidRPr="004D09FC" w:rsidRDefault="00FA5D42">
      <w:pPr>
        <w:spacing w:before="51"/>
        <w:ind w:right="981"/>
        <w:jc w:val="right"/>
        <w:rPr>
          <w:rFonts w:ascii="Tahoma" w:hAnsi="Tahoma" w:cs="Tahoma"/>
          <w:b/>
          <w:bCs/>
          <w:sz w:val="24"/>
          <w:szCs w:val="24"/>
          <w:u w:val="single"/>
          <w:lang w:val="en-ZA"/>
        </w:rPr>
      </w:pPr>
      <w:r w:rsidRPr="004D09FC">
        <w:rPr>
          <w:rFonts w:ascii="Tahoma" w:hAnsi="Tahoma" w:cs="Tahoma"/>
          <w:b/>
          <w:bCs/>
          <w:sz w:val="24"/>
          <w:szCs w:val="24"/>
          <w:u w:val="single"/>
          <w:lang w:val="en-ZA"/>
        </w:rPr>
        <w:t xml:space="preserve">8 MAY </w:t>
      </w:r>
      <w:r w:rsidR="001F21E7" w:rsidRPr="004D09FC">
        <w:rPr>
          <w:rFonts w:ascii="Tahoma" w:hAnsi="Tahoma" w:cs="Tahoma"/>
          <w:b/>
          <w:bCs/>
          <w:spacing w:val="-4"/>
          <w:sz w:val="24"/>
          <w:szCs w:val="24"/>
          <w:u w:val="single"/>
          <w:lang w:val="en-ZA"/>
        </w:rPr>
        <w:t>2025</w:t>
      </w:r>
    </w:p>
    <w:p w14:paraId="4CE623FC" w14:textId="77777777" w:rsidR="00BC61B0" w:rsidRPr="004D09FC" w:rsidRDefault="00BC61B0">
      <w:pPr>
        <w:pStyle w:val="BodyText"/>
        <w:spacing w:before="20"/>
        <w:rPr>
          <w:rFonts w:ascii="Tahoma" w:hAnsi="Tahoma" w:cs="Tahoma"/>
          <w:lang w:val="en-ZA"/>
        </w:rPr>
      </w:pPr>
    </w:p>
    <w:p w14:paraId="17AF0766" w14:textId="5949CC2F" w:rsidR="00BC61B0" w:rsidRPr="004D09FC" w:rsidRDefault="001B1270" w:rsidP="004D09FC">
      <w:pPr>
        <w:ind w:right="562"/>
        <w:jc w:val="center"/>
        <w:rPr>
          <w:rFonts w:ascii="Tahoma" w:hAnsi="Tahoma" w:cs="Tahoma"/>
          <w:b/>
          <w:sz w:val="24"/>
          <w:szCs w:val="24"/>
          <w:lang w:val="en-ZA"/>
        </w:rPr>
      </w:pPr>
      <w:r w:rsidRPr="004D09FC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29D3CE" wp14:editId="0BCF4290">
                <wp:simplePos x="0" y="0"/>
                <wp:positionH relativeFrom="page">
                  <wp:posOffset>896416</wp:posOffset>
                </wp:positionH>
                <wp:positionV relativeFrom="paragraph">
                  <wp:posOffset>217814</wp:posOffset>
                </wp:positionV>
                <wp:extent cx="5769610" cy="504825"/>
                <wp:effectExtent l="0" t="0" r="2540" b="952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504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6076391F" w14:textId="5691B9AC" w:rsidR="00BC61B0" w:rsidRDefault="001B1270">
                            <w:pPr>
                              <w:ind w:left="1" w:right="1"/>
                              <w:jc w:val="center"/>
                              <w:rPr>
                                <w:rFonts w:ascii="Segoe U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TERM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="004F74B9">
                              <w:rPr>
                                <w:rFonts w:ascii="Segoe UI"/>
                                <w:b/>
                                <w:color w:val="000000"/>
                                <w:spacing w:val="-10"/>
                                <w:u w:val="single"/>
                              </w:rPr>
                              <w:t>2 (week 5)</w:t>
                            </w:r>
                          </w:p>
                          <w:p w14:paraId="327A341A" w14:textId="346D77A4" w:rsidR="00BC61B0" w:rsidRDefault="001B1270">
                            <w:pPr>
                              <w:spacing w:before="185"/>
                              <w:ind w:left="2" w:right="1"/>
                              <w:jc w:val="center"/>
                              <w:rPr>
                                <w:rFonts w:ascii="Segoe U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WEEK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EA59F7"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09</w:t>
                            </w:r>
                            <w:r w:rsidR="001F21E7"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 xml:space="preserve"> - 16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MAY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4"/>
                                <w:u w:val="single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29D3C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70.6pt;margin-top:17.15pt;width:454.3pt;height:39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" fillcolor="#8db3e2 [1311]" stroked="f">
                <v:textbox inset="0,0,0,0">
                  <w:txbxContent>
                    <w:p w14:paraId="6076391F" w14:textId="5691B9AC" w:rsidR="00BC61B0" w:rsidRDefault="001B1270">
                      <w:pPr>
                        <w:ind w:left="1" w:right="1"/>
                        <w:jc w:val="center"/>
                        <w:rPr>
                          <w:rFonts w:ascii="Segoe UI"/>
                          <w:b/>
                          <w:color w:val="000000"/>
                        </w:rPr>
                      </w:pP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TERM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1"/>
                          <w:u w:val="single"/>
                        </w:rPr>
                        <w:t xml:space="preserve"> </w:t>
                      </w:r>
                      <w:r w:rsidR="004F74B9">
                        <w:rPr>
                          <w:rFonts w:ascii="Segoe UI"/>
                          <w:b/>
                          <w:color w:val="000000"/>
                          <w:spacing w:val="-10"/>
                          <w:u w:val="single"/>
                        </w:rPr>
                        <w:t>2 (week 5)</w:t>
                      </w:r>
                    </w:p>
                    <w:p w14:paraId="327A341A" w14:textId="346D77A4" w:rsidR="00BC61B0" w:rsidRDefault="001B1270">
                      <w:pPr>
                        <w:spacing w:before="185"/>
                        <w:ind w:left="2" w:right="1"/>
                        <w:jc w:val="center"/>
                        <w:rPr>
                          <w:rFonts w:ascii="Segoe UI"/>
                          <w:b/>
                          <w:color w:val="000000"/>
                        </w:rPr>
                      </w:pP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WEEK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OF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2"/>
                          <w:u w:val="single"/>
                        </w:rPr>
                        <w:t xml:space="preserve"> </w:t>
                      </w:r>
                      <w:r w:rsidR="00EA59F7"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09</w:t>
                      </w:r>
                      <w:r w:rsidR="001F21E7"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 xml:space="preserve"> - 16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MAY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4"/>
                          <w:u w:val="single"/>
                        </w:rPr>
                        <w:t>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D09FC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8F466B6" wp14:editId="1D3DDDC5">
                <wp:simplePos x="0" y="0"/>
                <wp:positionH relativeFrom="page">
                  <wp:posOffset>896416</wp:posOffset>
                </wp:positionH>
                <wp:positionV relativeFrom="paragraph">
                  <wp:posOffset>822842</wp:posOffset>
                </wp:positionV>
                <wp:extent cx="5769610" cy="201295"/>
                <wp:effectExtent l="0" t="0" r="2540" b="825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012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11A4A74B" w14:textId="2B9EF5F9" w:rsidR="00BC61B0" w:rsidRDefault="001B1270">
                            <w:pPr>
                              <w:ind w:left="1" w:right="2"/>
                              <w:jc w:val="center"/>
                              <w:rPr>
                                <w:rFonts w:ascii="Segoe U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URGENT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APPLICATIONS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BEFORE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 w:rsidR="001F21E7">
                              <w:rPr>
                                <w:rFonts w:ascii="Segoe UI"/>
                                <w:b/>
                                <w:color w:val="000000"/>
                                <w:spacing w:val="-6"/>
                                <w:u w:val="single"/>
                              </w:rPr>
                              <w:t xml:space="preserve">ACTING 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JU</w:t>
                            </w:r>
                            <w:r w:rsidR="00EA59F7">
                              <w:rPr>
                                <w:rFonts w:ascii="Segoe UI"/>
                                <w:b/>
                                <w:color w:val="000000"/>
                                <w:u w:val="single"/>
                              </w:rPr>
                              <w:t>STICE</w:t>
                            </w:r>
                            <w:r>
                              <w:rPr>
                                <w:rFonts w:ascii="Segoe UI"/>
                                <w:b/>
                                <w:color w:val="000000"/>
                                <w:spacing w:val="-7"/>
                                <w:u w:val="single"/>
                              </w:rPr>
                              <w:t xml:space="preserve"> </w:t>
                            </w:r>
                            <w:r w:rsidR="001F21E7">
                              <w:rPr>
                                <w:rFonts w:ascii="Segoe UI"/>
                                <w:b/>
                                <w:color w:val="000000"/>
                                <w:spacing w:val="-2"/>
                                <w:u w:val="single"/>
                              </w:rPr>
                              <w:t xml:space="preserve">J ROUX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466B6" id="Textbox 4" o:spid="_x0000_s1027" type="#_x0000_t202" style="position:absolute;left:0;text-align:left;margin-left:70.6pt;margin-top:64.8pt;width:454.3pt;height:15.8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" fillcolor="#8db3e2 [1311]" stroked="f">
                <v:textbox inset="0,0,0,0">
                  <w:txbxContent>
                    <w:p w14:paraId="11A4A74B" w14:textId="2B9EF5F9" w:rsidR="00BC61B0" w:rsidRDefault="001B1270">
                      <w:pPr>
                        <w:ind w:left="1" w:right="2"/>
                        <w:jc w:val="center"/>
                        <w:rPr>
                          <w:rFonts w:ascii="Segoe UI"/>
                          <w:b/>
                          <w:color w:val="000000"/>
                        </w:rPr>
                      </w:pP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URGENT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7"/>
                          <w:u w:val="single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APPLICATIONS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BEFORE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6"/>
                          <w:u w:val="single"/>
                        </w:rPr>
                        <w:t xml:space="preserve"> </w:t>
                      </w:r>
                      <w:r w:rsidR="001F21E7">
                        <w:rPr>
                          <w:rFonts w:ascii="Segoe UI"/>
                          <w:b/>
                          <w:color w:val="000000"/>
                          <w:spacing w:val="-6"/>
                          <w:u w:val="single"/>
                        </w:rPr>
                        <w:t xml:space="preserve">ACTING </w:t>
                      </w:r>
                      <w:r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JU</w:t>
                      </w:r>
                      <w:r w:rsidR="00EA59F7">
                        <w:rPr>
                          <w:rFonts w:ascii="Segoe UI"/>
                          <w:b/>
                          <w:color w:val="000000"/>
                          <w:u w:val="single"/>
                        </w:rPr>
                        <w:t>STICE</w:t>
                      </w:r>
                      <w:r>
                        <w:rPr>
                          <w:rFonts w:ascii="Segoe UI"/>
                          <w:b/>
                          <w:color w:val="000000"/>
                          <w:spacing w:val="-7"/>
                          <w:u w:val="single"/>
                        </w:rPr>
                        <w:t xml:space="preserve"> </w:t>
                      </w:r>
                      <w:r w:rsidR="001F21E7">
                        <w:rPr>
                          <w:rFonts w:ascii="Segoe UI"/>
                          <w:b/>
                          <w:color w:val="000000"/>
                          <w:spacing w:val="-2"/>
                          <w:u w:val="single"/>
                        </w:rPr>
                        <w:t xml:space="preserve">J ROUX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D09FC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B74A580" wp14:editId="5F79AE2B">
                <wp:simplePos x="0" y="0"/>
                <wp:positionH relativeFrom="page">
                  <wp:posOffset>896416</wp:posOffset>
                </wp:positionH>
                <wp:positionV relativeFrom="paragraph">
                  <wp:posOffset>1336430</wp:posOffset>
                </wp:positionV>
                <wp:extent cx="5769610" cy="280670"/>
                <wp:effectExtent l="0" t="0" r="2540" b="508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806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014F4DEE" w14:textId="77777777" w:rsidR="00BC61B0" w:rsidRDefault="001B1270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GENERAL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4A580" id="Textbox 5" o:spid="_x0000_s1028" type="#_x0000_t202" style="position:absolute;left:0;text-align:left;margin-left:70.6pt;margin-top:105.25pt;width:454.3pt;height:22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" fillcolor="#c6d9f1 [671]" stroked="f">
                <v:textbox inset="0,0,0,0">
                  <w:txbxContent>
                    <w:p w14:paraId="014F4DEE" w14:textId="77777777" w:rsidR="00BC61B0" w:rsidRDefault="001B1270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GENERAL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D09FC">
        <w:rPr>
          <w:rFonts w:ascii="Tahoma" w:hAnsi="Tahoma" w:cs="Tahoma"/>
          <w:b/>
          <w:sz w:val="24"/>
          <w:szCs w:val="24"/>
          <w:lang w:val="en-ZA"/>
        </w:rPr>
        <w:t>D</w:t>
      </w:r>
      <w:r w:rsidRPr="004D09FC">
        <w:rPr>
          <w:rFonts w:ascii="Tahoma" w:hAnsi="Tahoma" w:cs="Tahoma"/>
          <w:b/>
          <w:spacing w:val="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I</w:t>
      </w:r>
      <w:r w:rsidRPr="004D09FC">
        <w:rPr>
          <w:rFonts w:ascii="Tahoma" w:hAnsi="Tahoma" w:cs="Tahoma"/>
          <w:b/>
          <w:spacing w:val="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R</w:t>
      </w:r>
      <w:r w:rsidRPr="004D09FC">
        <w:rPr>
          <w:rFonts w:ascii="Tahoma" w:hAnsi="Tahoma" w:cs="Tahoma"/>
          <w:b/>
          <w:spacing w:val="-3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E</w:t>
      </w:r>
      <w:r w:rsidRPr="004D09FC">
        <w:rPr>
          <w:rFonts w:ascii="Tahoma" w:hAnsi="Tahoma" w:cs="Tahoma"/>
          <w:b/>
          <w:spacing w:val="-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C T</w:t>
      </w:r>
      <w:r w:rsidRPr="004D09FC">
        <w:rPr>
          <w:rFonts w:ascii="Tahoma" w:hAnsi="Tahoma" w:cs="Tahoma"/>
          <w:b/>
          <w:spacing w:val="-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I</w:t>
      </w:r>
      <w:r w:rsidRPr="004D09FC">
        <w:rPr>
          <w:rFonts w:ascii="Tahoma" w:hAnsi="Tahoma" w:cs="Tahoma"/>
          <w:b/>
          <w:spacing w:val="-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lang w:val="en-ZA"/>
        </w:rPr>
        <w:t>V</w:t>
      </w:r>
      <w:r w:rsidRPr="004D09FC">
        <w:rPr>
          <w:rFonts w:ascii="Tahoma" w:hAnsi="Tahoma" w:cs="Tahoma"/>
          <w:b/>
          <w:spacing w:val="1"/>
          <w:sz w:val="24"/>
          <w:szCs w:val="24"/>
          <w:lang w:val="en-ZA"/>
        </w:rPr>
        <w:t xml:space="preserve"> </w:t>
      </w:r>
      <w:r w:rsidRPr="004D09FC">
        <w:rPr>
          <w:rFonts w:ascii="Tahoma" w:hAnsi="Tahoma" w:cs="Tahoma"/>
          <w:b/>
          <w:spacing w:val="-10"/>
          <w:sz w:val="24"/>
          <w:szCs w:val="24"/>
          <w:lang w:val="en-ZA"/>
        </w:rPr>
        <w:t>E</w:t>
      </w:r>
    </w:p>
    <w:p w14:paraId="30BB84D6" w14:textId="77777777" w:rsidR="00BC61B0" w:rsidRPr="004D09FC" w:rsidRDefault="00BC61B0">
      <w:pPr>
        <w:pStyle w:val="BodyText"/>
        <w:spacing w:before="48"/>
        <w:rPr>
          <w:rFonts w:ascii="Tahoma" w:hAnsi="Tahoma" w:cs="Tahoma"/>
          <w:b/>
          <w:lang w:val="en-ZA"/>
        </w:rPr>
      </w:pPr>
    </w:p>
    <w:p w14:paraId="24E3C2BC" w14:textId="1FEA25D4" w:rsidR="005305C8" w:rsidRDefault="001B1270" w:rsidP="00F46243">
      <w:pPr>
        <w:pStyle w:val="ListParagraph"/>
        <w:numPr>
          <w:ilvl w:val="0"/>
          <w:numId w:val="2"/>
        </w:numPr>
        <w:tabs>
          <w:tab w:val="left" w:pos="709"/>
        </w:tabs>
        <w:spacing w:before="147" w:line="360" w:lineRule="auto"/>
        <w:ind w:left="709" w:right="725" w:hanging="709"/>
        <w:rPr>
          <w:rFonts w:ascii="Tahoma" w:hAnsi="Tahoma" w:cs="Tahoma"/>
          <w:sz w:val="24"/>
          <w:szCs w:val="24"/>
        </w:rPr>
      </w:pPr>
      <w:r w:rsidRPr="005305C8">
        <w:rPr>
          <w:rFonts w:ascii="Tahoma" w:hAnsi="Tahoma" w:cs="Tahoma"/>
          <w:sz w:val="24"/>
          <w:szCs w:val="24"/>
        </w:rPr>
        <w:t xml:space="preserve">This is the main directive for </w:t>
      </w:r>
      <w:bookmarkStart w:id="0" w:name="_Hlk197512645"/>
      <w:r w:rsidR="00EA59F7" w:rsidRPr="005305C8">
        <w:rPr>
          <w:rFonts w:ascii="Tahoma" w:hAnsi="Tahoma" w:cs="Tahoma"/>
          <w:b/>
          <w:color w:val="000000"/>
          <w:spacing w:val="-6"/>
          <w:sz w:val="24"/>
          <w:szCs w:val="24"/>
          <w:u w:val="single"/>
        </w:rPr>
        <w:t xml:space="preserve">ACTING </w:t>
      </w:r>
      <w:r w:rsidR="00EA59F7" w:rsidRPr="005305C8">
        <w:rPr>
          <w:rFonts w:ascii="Tahoma" w:hAnsi="Tahoma" w:cs="Tahoma"/>
          <w:b/>
          <w:color w:val="000000"/>
          <w:sz w:val="24"/>
          <w:szCs w:val="24"/>
          <w:u w:val="single"/>
        </w:rPr>
        <w:t>JUSTICE</w:t>
      </w:r>
      <w:r w:rsidR="00EA59F7" w:rsidRPr="005305C8">
        <w:rPr>
          <w:rFonts w:ascii="Tahoma" w:hAnsi="Tahoma" w:cs="Tahoma"/>
          <w:b/>
          <w:color w:val="000000"/>
          <w:spacing w:val="-7"/>
          <w:sz w:val="24"/>
          <w:szCs w:val="24"/>
          <w:u w:val="single"/>
        </w:rPr>
        <w:t xml:space="preserve"> </w:t>
      </w:r>
      <w:r w:rsidR="00EA59F7" w:rsidRPr="005305C8">
        <w:rPr>
          <w:rFonts w:ascii="Tahoma" w:hAnsi="Tahoma" w:cs="Tahoma"/>
          <w:b/>
          <w:color w:val="000000"/>
          <w:spacing w:val="-2"/>
          <w:sz w:val="24"/>
          <w:szCs w:val="24"/>
          <w:u w:val="single"/>
        </w:rPr>
        <w:t xml:space="preserve">J ROUX </w:t>
      </w:r>
      <w:bookmarkEnd w:id="0"/>
      <w:r w:rsidRPr="005305C8">
        <w:rPr>
          <w:rFonts w:ascii="Tahoma" w:hAnsi="Tahoma" w:cs="Tahoma"/>
          <w:sz w:val="24"/>
          <w:szCs w:val="24"/>
        </w:rPr>
        <w:t>for h</w:t>
      </w:r>
      <w:r w:rsidR="001F21E7" w:rsidRPr="005305C8">
        <w:rPr>
          <w:rFonts w:ascii="Tahoma" w:hAnsi="Tahoma" w:cs="Tahoma"/>
          <w:sz w:val="24"/>
          <w:szCs w:val="24"/>
        </w:rPr>
        <w:t>is</w:t>
      </w:r>
      <w:r w:rsidRPr="005305C8">
        <w:rPr>
          <w:rFonts w:ascii="Tahoma" w:hAnsi="Tahoma" w:cs="Tahoma"/>
          <w:sz w:val="24"/>
          <w:szCs w:val="24"/>
        </w:rPr>
        <w:t xml:space="preserve"> Urgent Court of the week of </w:t>
      </w:r>
      <w:r w:rsidR="001F21E7" w:rsidRPr="005305C8">
        <w:rPr>
          <w:rFonts w:ascii="Tahoma" w:hAnsi="Tahoma" w:cs="Tahoma"/>
          <w:sz w:val="24"/>
          <w:szCs w:val="24"/>
        </w:rPr>
        <w:t>12</w:t>
      </w:r>
      <w:r w:rsidRPr="005305C8">
        <w:rPr>
          <w:rFonts w:ascii="Tahoma" w:hAnsi="Tahoma" w:cs="Tahoma"/>
          <w:sz w:val="24"/>
          <w:szCs w:val="24"/>
        </w:rPr>
        <w:t xml:space="preserve"> May 2025.</w:t>
      </w:r>
    </w:p>
    <w:p w14:paraId="6A15D9F4" w14:textId="13B84A6D" w:rsidR="00BC61B0" w:rsidRDefault="001B1270" w:rsidP="00F46243">
      <w:pPr>
        <w:pStyle w:val="ListParagraph"/>
        <w:numPr>
          <w:ilvl w:val="0"/>
          <w:numId w:val="2"/>
        </w:numPr>
        <w:tabs>
          <w:tab w:val="left" w:pos="709"/>
        </w:tabs>
        <w:spacing w:before="147" w:after="240" w:line="360" w:lineRule="auto"/>
        <w:ind w:left="709" w:right="725" w:hanging="709"/>
        <w:rPr>
          <w:rFonts w:ascii="Tahoma" w:hAnsi="Tahoma" w:cs="Tahoma"/>
          <w:sz w:val="24"/>
          <w:szCs w:val="24"/>
        </w:rPr>
      </w:pPr>
      <w:r w:rsidRPr="005305C8">
        <w:rPr>
          <w:rFonts w:ascii="Tahoma" w:hAnsi="Tahoma" w:cs="Tahoma"/>
          <w:sz w:val="24"/>
          <w:szCs w:val="24"/>
          <w:u w:val="single"/>
        </w:rPr>
        <w:t xml:space="preserve">If matters were not ready at time of filing at 12:00 on </w:t>
      </w:r>
      <w:r w:rsidR="00FA5D42" w:rsidRPr="005305C8">
        <w:rPr>
          <w:rFonts w:ascii="Tahoma" w:hAnsi="Tahoma" w:cs="Tahoma"/>
          <w:b/>
          <w:bCs/>
          <w:sz w:val="24"/>
          <w:szCs w:val="24"/>
          <w:u w:val="single"/>
        </w:rPr>
        <w:t>T</w:t>
      </w:r>
      <w:r w:rsidR="00EA59F7" w:rsidRPr="005305C8">
        <w:rPr>
          <w:rFonts w:ascii="Tahoma" w:hAnsi="Tahoma" w:cs="Tahoma"/>
          <w:b/>
          <w:bCs/>
          <w:sz w:val="24"/>
          <w:szCs w:val="24"/>
          <w:u w:val="single"/>
        </w:rPr>
        <w:t>HURSDAY</w:t>
      </w:r>
      <w:r w:rsidRPr="005305C8">
        <w:rPr>
          <w:rFonts w:ascii="Tahoma" w:hAnsi="Tahoma" w:cs="Tahoma"/>
          <w:b/>
          <w:bCs/>
          <w:sz w:val="24"/>
          <w:szCs w:val="24"/>
          <w:u w:val="single"/>
        </w:rPr>
        <w:t xml:space="preserve">, </w:t>
      </w:r>
      <w:r w:rsidR="001F21E7" w:rsidRPr="005305C8">
        <w:rPr>
          <w:rFonts w:ascii="Tahoma" w:hAnsi="Tahoma" w:cs="Tahoma"/>
          <w:b/>
          <w:bCs/>
          <w:sz w:val="24"/>
          <w:szCs w:val="24"/>
          <w:u w:val="single"/>
        </w:rPr>
        <w:t>0</w:t>
      </w:r>
      <w:r w:rsidR="00EA59F7" w:rsidRPr="005305C8">
        <w:rPr>
          <w:rFonts w:ascii="Tahoma" w:hAnsi="Tahoma" w:cs="Tahoma"/>
          <w:b/>
          <w:bCs/>
          <w:sz w:val="24"/>
          <w:szCs w:val="24"/>
          <w:u w:val="single"/>
        </w:rPr>
        <w:t>8</w:t>
      </w:r>
      <w:r w:rsidR="001F21E7" w:rsidRPr="005305C8">
        <w:rPr>
          <w:rFonts w:ascii="Tahoma" w:hAnsi="Tahoma" w:cs="Tahoma"/>
          <w:b/>
          <w:bCs/>
          <w:sz w:val="24"/>
          <w:szCs w:val="24"/>
          <w:u w:val="single"/>
        </w:rPr>
        <w:t xml:space="preserve"> May</w:t>
      </w:r>
      <w:r w:rsidRPr="005305C8">
        <w:rPr>
          <w:rFonts w:ascii="Tahoma" w:hAnsi="Tahoma" w:cs="Tahoma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2025</w:t>
      </w:r>
      <w:r w:rsidRPr="005305C8">
        <w:rPr>
          <w:rFonts w:ascii="Tahoma" w:hAnsi="Tahoma" w:cs="Tahoma"/>
          <w:spacing w:val="-16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(i.e</w:t>
      </w:r>
      <w:r w:rsidR="001F21E7" w:rsidRPr="005305C8">
        <w:rPr>
          <w:rFonts w:ascii="Tahoma" w:hAnsi="Tahoma" w:cs="Tahoma"/>
          <w:sz w:val="24"/>
          <w:szCs w:val="24"/>
        </w:rPr>
        <w:t>.</w:t>
      </w:r>
      <w:r w:rsidRPr="005305C8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all</w:t>
      </w:r>
      <w:r w:rsidRPr="005305C8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relevant</w:t>
      </w:r>
      <w:r w:rsidRPr="005305C8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affidavits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filed,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the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application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indexed</w:t>
      </w:r>
      <w:r w:rsidRPr="005305C8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and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paginated and</w:t>
      </w:r>
      <w:r w:rsidRPr="005305C8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a</w:t>
      </w:r>
      <w:r w:rsidRPr="005305C8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practice</w:t>
      </w:r>
      <w:r w:rsidRPr="005305C8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note</w:t>
      </w:r>
      <w:r w:rsidRPr="005305C8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filed),</w:t>
      </w:r>
      <w:r w:rsidRPr="005305C8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they</w:t>
      </w:r>
      <w:r w:rsidRPr="005305C8">
        <w:rPr>
          <w:rFonts w:ascii="Tahoma" w:hAnsi="Tahoma" w:cs="Tahoma"/>
          <w:spacing w:val="-13"/>
          <w:sz w:val="24"/>
          <w:szCs w:val="24"/>
          <w:u w:val="single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will</w:t>
      </w:r>
      <w:r w:rsidRPr="005305C8">
        <w:rPr>
          <w:rFonts w:ascii="Tahoma" w:hAnsi="Tahoma" w:cs="Tahoma"/>
          <w:spacing w:val="-13"/>
          <w:sz w:val="24"/>
          <w:szCs w:val="24"/>
          <w:u w:val="single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not</w:t>
      </w:r>
      <w:r w:rsidRPr="005305C8">
        <w:rPr>
          <w:rFonts w:ascii="Tahoma" w:hAnsi="Tahoma" w:cs="Tahoma"/>
          <w:spacing w:val="-11"/>
          <w:sz w:val="24"/>
          <w:szCs w:val="24"/>
          <w:u w:val="single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be</w:t>
      </w:r>
      <w:r w:rsidRPr="005305C8">
        <w:rPr>
          <w:rFonts w:ascii="Tahoma" w:hAnsi="Tahoma" w:cs="Tahoma"/>
          <w:spacing w:val="-15"/>
          <w:sz w:val="24"/>
          <w:szCs w:val="24"/>
          <w:u w:val="single"/>
        </w:rPr>
        <w:t xml:space="preserve"> </w:t>
      </w:r>
      <w:r w:rsidRPr="005305C8">
        <w:rPr>
          <w:rFonts w:ascii="Tahoma" w:hAnsi="Tahoma" w:cs="Tahoma"/>
          <w:sz w:val="24"/>
          <w:szCs w:val="24"/>
          <w:u w:val="single"/>
        </w:rPr>
        <w:t>heard</w:t>
      </w:r>
      <w:r w:rsidRPr="005305C8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unless</w:t>
      </w:r>
      <w:r w:rsidRPr="005305C8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there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is</w:t>
      </w:r>
      <w:r w:rsidRPr="005305C8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good</w:t>
      </w:r>
      <w:r w:rsidRPr="005305C8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5305C8">
        <w:rPr>
          <w:rFonts w:ascii="Tahoma" w:hAnsi="Tahoma" w:cs="Tahoma"/>
          <w:sz w:val="24"/>
          <w:szCs w:val="24"/>
        </w:rPr>
        <w:t>cause or exceptional circumstances.</w:t>
      </w:r>
    </w:p>
    <w:p w14:paraId="63576372" w14:textId="02011B6E" w:rsidR="00BC61B0" w:rsidRPr="004D09FC" w:rsidRDefault="001B1270" w:rsidP="00F46243">
      <w:pPr>
        <w:pStyle w:val="ListParagraph"/>
        <w:numPr>
          <w:ilvl w:val="0"/>
          <w:numId w:val="2"/>
        </w:numPr>
        <w:tabs>
          <w:tab w:val="left" w:pos="709"/>
        </w:tabs>
        <w:spacing w:before="0" w:after="240" w:line="360" w:lineRule="auto"/>
        <w:ind w:left="709" w:right="726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 xml:space="preserve">An allocation by </w:t>
      </w:r>
      <w:r w:rsidR="00FA5D42" w:rsidRPr="004D09FC">
        <w:rPr>
          <w:rFonts w:ascii="Tahoma" w:hAnsi="Tahoma" w:cs="Tahoma"/>
          <w:b/>
          <w:color w:val="000000"/>
          <w:spacing w:val="-6"/>
          <w:sz w:val="24"/>
          <w:szCs w:val="24"/>
          <w:u w:val="single"/>
        </w:rPr>
        <w:t xml:space="preserve">ACTING </w:t>
      </w:r>
      <w:r w:rsidR="00FA5D42" w:rsidRPr="004D09FC">
        <w:rPr>
          <w:rFonts w:ascii="Tahoma" w:hAnsi="Tahoma" w:cs="Tahoma"/>
          <w:b/>
          <w:color w:val="000000"/>
          <w:sz w:val="24"/>
          <w:szCs w:val="24"/>
          <w:u w:val="single"/>
        </w:rPr>
        <w:t>JUSTICE</w:t>
      </w:r>
      <w:r w:rsidR="00FA5D42" w:rsidRPr="004D09FC">
        <w:rPr>
          <w:rFonts w:ascii="Tahoma" w:hAnsi="Tahoma" w:cs="Tahoma"/>
          <w:b/>
          <w:color w:val="000000"/>
          <w:spacing w:val="-7"/>
          <w:sz w:val="24"/>
          <w:szCs w:val="24"/>
          <w:u w:val="single"/>
        </w:rPr>
        <w:t xml:space="preserve"> </w:t>
      </w:r>
      <w:r w:rsidR="00FA5D42" w:rsidRPr="004D09FC">
        <w:rPr>
          <w:rFonts w:ascii="Tahoma" w:hAnsi="Tahoma" w:cs="Tahoma"/>
          <w:b/>
          <w:color w:val="000000"/>
          <w:spacing w:val="-2"/>
          <w:sz w:val="24"/>
          <w:szCs w:val="24"/>
          <w:u w:val="single"/>
        </w:rPr>
        <w:t xml:space="preserve">J ROUX </w:t>
      </w:r>
      <w:r w:rsidRPr="004D09FC">
        <w:rPr>
          <w:rFonts w:ascii="Tahoma" w:hAnsi="Tahoma" w:cs="Tahoma"/>
          <w:sz w:val="24"/>
          <w:szCs w:val="24"/>
        </w:rPr>
        <w:t>does NOT mean that the matter is considered</w:t>
      </w:r>
      <w:r w:rsidRPr="004D09FC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sufficiently</w:t>
      </w:r>
      <w:r w:rsidRPr="004D09FC">
        <w:rPr>
          <w:rFonts w:ascii="Tahoma" w:hAnsi="Tahoma" w:cs="Tahoma"/>
          <w:spacing w:val="-9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urgent</w:t>
      </w:r>
      <w:r w:rsidRPr="004D09FC">
        <w:rPr>
          <w:rFonts w:ascii="Tahoma" w:hAnsi="Tahoma" w:cs="Tahoma"/>
          <w:spacing w:val="-1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</w:t>
      </w:r>
      <w:r w:rsidRPr="004D09FC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hear</w:t>
      </w:r>
      <w:r w:rsidRPr="004D09FC">
        <w:rPr>
          <w:rFonts w:ascii="Tahoma" w:hAnsi="Tahoma" w:cs="Tahoma"/>
          <w:spacing w:val="-1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on</w:t>
      </w:r>
      <w:r w:rsidRPr="004D09FC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merits.</w:t>
      </w:r>
      <w:r w:rsidRPr="004D09FC">
        <w:rPr>
          <w:rFonts w:ascii="Tahoma" w:hAnsi="Tahoma" w:cs="Tahoma"/>
          <w:spacing w:val="-1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Submissions</w:t>
      </w:r>
      <w:r w:rsidRPr="004D09FC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will</w:t>
      </w:r>
      <w:r w:rsidRPr="004D09FC">
        <w:rPr>
          <w:rFonts w:ascii="Tahoma" w:hAnsi="Tahoma" w:cs="Tahoma"/>
          <w:spacing w:val="-1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need</w:t>
      </w:r>
      <w:r w:rsidRPr="004D09FC">
        <w:rPr>
          <w:rFonts w:ascii="Tahoma" w:hAnsi="Tahoma" w:cs="Tahoma"/>
          <w:spacing w:val="-1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 be made regarding the grounds of urgency.</w:t>
      </w:r>
    </w:p>
    <w:p w14:paraId="46FEBEF7" w14:textId="0AE8A47F" w:rsidR="00BC61B0" w:rsidRPr="004D09FC" w:rsidRDefault="001B1270" w:rsidP="00F46243">
      <w:pPr>
        <w:pStyle w:val="ListParagraph"/>
        <w:numPr>
          <w:ilvl w:val="0"/>
          <w:numId w:val="2"/>
        </w:numPr>
        <w:tabs>
          <w:tab w:val="left" w:pos="709"/>
        </w:tabs>
        <w:spacing w:before="147" w:line="360" w:lineRule="auto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If</w:t>
      </w:r>
      <w:r w:rsidRPr="004D09FC">
        <w:rPr>
          <w:rFonts w:ascii="Tahoma" w:hAnsi="Tahoma" w:cs="Tahoma"/>
          <w:spacing w:val="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there</w:t>
      </w:r>
      <w:r w:rsidRPr="004D09FC">
        <w:rPr>
          <w:rFonts w:ascii="Tahoma" w:hAnsi="Tahoma" w:cs="Tahoma"/>
          <w:spacing w:val="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</w:t>
      </w:r>
      <w:r w:rsidRPr="004D09FC">
        <w:rPr>
          <w:rFonts w:ascii="Tahoma" w:hAnsi="Tahoma" w:cs="Tahoma"/>
          <w:spacing w:val="6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non-compliance</w:t>
      </w:r>
      <w:r w:rsidRPr="004D09FC">
        <w:rPr>
          <w:rFonts w:ascii="Tahoma" w:hAnsi="Tahoma" w:cs="Tahoma"/>
          <w:spacing w:val="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with</w:t>
      </w:r>
      <w:r w:rsidRPr="004D09FC">
        <w:rPr>
          <w:rFonts w:ascii="Tahoma" w:hAnsi="Tahoma" w:cs="Tahoma"/>
          <w:spacing w:val="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this</w:t>
      </w:r>
      <w:r w:rsidRPr="004D09FC">
        <w:rPr>
          <w:rFonts w:ascii="Tahoma" w:hAnsi="Tahoma" w:cs="Tahoma"/>
          <w:spacing w:val="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directive,</w:t>
      </w:r>
      <w:r w:rsidR="00FA5D42" w:rsidRPr="004D09FC">
        <w:rPr>
          <w:rFonts w:ascii="Tahoma" w:hAnsi="Tahoma" w:cs="Tahoma"/>
          <w:sz w:val="24"/>
          <w:szCs w:val="24"/>
        </w:rPr>
        <w:t xml:space="preserve"> </w:t>
      </w:r>
      <w:r w:rsidR="00FA5D42" w:rsidRPr="004D09FC">
        <w:rPr>
          <w:rFonts w:ascii="Tahoma" w:hAnsi="Tahoma" w:cs="Tahoma"/>
          <w:b/>
          <w:bCs/>
          <w:sz w:val="24"/>
          <w:szCs w:val="24"/>
          <w:u w:val="single"/>
        </w:rPr>
        <w:t>and</w:t>
      </w:r>
      <w:r w:rsidR="00FA5D42" w:rsidRPr="004D09FC">
        <w:rPr>
          <w:rFonts w:ascii="Tahoma" w:hAnsi="Tahoma" w:cs="Tahoma"/>
          <w:sz w:val="24"/>
          <w:szCs w:val="24"/>
        </w:rPr>
        <w:t xml:space="preserve"> the Gauteng Practice Directive,</w:t>
      </w:r>
      <w:r w:rsidRPr="004D09FC">
        <w:rPr>
          <w:rFonts w:ascii="Tahoma" w:hAnsi="Tahoma" w:cs="Tahoma"/>
          <w:spacing w:val="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matter</w:t>
      </w:r>
      <w:r w:rsidRPr="004D09FC">
        <w:rPr>
          <w:rFonts w:ascii="Tahoma" w:hAnsi="Tahoma" w:cs="Tahoma"/>
          <w:spacing w:val="5"/>
          <w:sz w:val="24"/>
          <w:szCs w:val="24"/>
        </w:rPr>
        <w:t xml:space="preserve"> </w:t>
      </w:r>
      <w:r w:rsidR="00BB682E">
        <w:rPr>
          <w:rFonts w:ascii="Tahoma" w:hAnsi="Tahoma" w:cs="Tahoma"/>
          <w:sz w:val="24"/>
          <w:szCs w:val="24"/>
        </w:rPr>
        <w:t>may</w:t>
      </w:r>
      <w:r w:rsidRPr="004D09FC">
        <w:rPr>
          <w:rFonts w:ascii="Tahoma" w:hAnsi="Tahoma" w:cs="Tahoma"/>
          <w:spacing w:val="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be</w:t>
      </w:r>
      <w:r w:rsidRPr="004D09FC">
        <w:rPr>
          <w:rFonts w:ascii="Tahoma" w:hAnsi="Tahoma" w:cs="Tahoma"/>
          <w:spacing w:val="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struck</w:t>
      </w:r>
      <w:r w:rsidRPr="004D09FC">
        <w:rPr>
          <w:rFonts w:ascii="Tahoma" w:hAnsi="Tahoma" w:cs="Tahoma"/>
          <w:spacing w:val="5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4"/>
          <w:sz w:val="24"/>
          <w:szCs w:val="24"/>
        </w:rPr>
        <w:t>from</w:t>
      </w:r>
      <w:r w:rsidR="00FA5D42"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roll,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unless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good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cause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shown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for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non-</w:t>
      </w:r>
      <w:r w:rsidRPr="004D09FC">
        <w:rPr>
          <w:rFonts w:ascii="Tahoma" w:hAnsi="Tahoma" w:cs="Tahoma"/>
          <w:spacing w:val="-2"/>
          <w:sz w:val="24"/>
          <w:szCs w:val="24"/>
        </w:rPr>
        <w:t>compliance.</w:t>
      </w:r>
    </w:p>
    <w:p w14:paraId="35F0F255" w14:textId="77777777" w:rsidR="00BC61B0" w:rsidRPr="004D09FC" w:rsidRDefault="001B1270" w:rsidP="00F46243">
      <w:pPr>
        <w:pStyle w:val="ListParagraph"/>
        <w:numPr>
          <w:ilvl w:val="0"/>
          <w:numId w:val="2"/>
        </w:numPr>
        <w:tabs>
          <w:tab w:val="left" w:pos="709"/>
        </w:tabs>
        <w:spacing w:before="147" w:line="360" w:lineRule="auto"/>
        <w:ind w:left="709" w:right="726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It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pointed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out</w:t>
      </w:r>
      <w:r w:rsidRPr="004D09FC">
        <w:rPr>
          <w:rFonts w:ascii="Tahoma" w:hAnsi="Tahoma" w:cs="Tahoma"/>
          <w:spacing w:val="-6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that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there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growing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tendency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abuse</w:t>
      </w:r>
      <w:r w:rsidRPr="004D09FC">
        <w:rPr>
          <w:rFonts w:ascii="Tahoma" w:hAnsi="Tahoma" w:cs="Tahoma"/>
          <w:spacing w:val="-6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6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urgent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court in two ways:</w:t>
      </w:r>
    </w:p>
    <w:p w14:paraId="778D703B" w14:textId="77777777" w:rsidR="00BC61B0" w:rsidRPr="004D09FC" w:rsidRDefault="001B1270" w:rsidP="00F46243">
      <w:pPr>
        <w:pStyle w:val="ListParagraph"/>
        <w:numPr>
          <w:ilvl w:val="0"/>
          <w:numId w:val="3"/>
        </w:numPr>
        <w:tabs>
          <w:tab w:val="left" w:pos="1134"/>
        </w:tabs>
        <w:spacing w:line="360" w:lineRule="auto"/>
        <w:ind w:left="1134" w:right="695" w:hanging="567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b/>
          <w:sz w:val="24"/>
          <w:szCs w:val="24"/>
          <w:u w:val="single"/>
        </w:rPr>
        <w:t>firstly,</w:t>
      </w:r>
      <w:r w:rsidRPr="004D09FC">
        <w:rPr>
          <w:rFonts w:ascii="Tahoma" w:hAnsi="Tahoma" w:cs="Tahoma"/>
          <w:b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 xml:space="preserve">to set matters down which are not ripe for hearing, not urgent or in which urgency is self-created. </w:t>
      </w:r>
      <w:r w:rsidRPr="004D09FC">
        <w:rPr>
          <w:rFonts w:ascii="Tahoma" w:hAnsi="Tahoma" w:cs="Tahoma"/>
          <w:b/>
          <w:sz w:val="24"/>
          <w:szCs w:val="24"/>
        </w:rPr>
        <w:t>This will NOT be allowed</w:t>
      </w:r>
      <w:r w:rsidRPr="004D09FC">
        <w:rPr>
          <w:rFonts w:ascii="Tahoma" w:hAnsi="Tahoma" w:cs="Tahoma"/>
          <w:sz w:val="24"/>
          <w:szCs w:val="24"/>
        </w:rPr>
        <w:t>;</w:t>
      </w:r>
    </w:p>
    <w:p w14:paraId="081780F9" w14:textId="77777777" w:rsidR="00BC61B0" w:rsidRPr="004D09FC" w:rsidRDefault="00BC61B0" w:rsidP="00F46243">
      <w:pPr>
        <w:tabs>
          <w:tab w:val="left" w:pos="1134"/>
        </w:tabs>
        <w:spacing w:line="360" w:lineRule="auto"/>
        <w:ind w:left="1134" w:hanging="567"/>
        <w:rPr>
          <w:rFonts w:ascii="Tahoma" w:hAnsi="Tahoma" w:cs="Tahoma"/>
          <w:sz w:val="24"/>
          <w:szCs w:val="24"/>
        </w:rPr>
        <w:sectPr w:rsidR="00BC61B0" w:rsidRPr="004D09FC">
          <w:type w:val="continuous"/>
          <w:pgSz w:w="11910" w:h="16840"/>
          <w:pgMar w:top="1420" w:right="708" w:bottom="280" w:left="1275" w:header="720" w:footer="720" w:gutter="0"/>
          <w:pgBorders w:offsetFrom="page">
            <w:top w:val="single" w:sz="18" w:space="24" w:color="A8D08D"/>
            <w:left w:val="single" w:sz="18" w:space="24" w:color="A8D08D"/>
            <w:bottom w:val="single" w:sz="18" w:space="24" w:color="A8D08D"/>
            <w:right w:val="single" w:sz="18" w:space="24" w:color="A8D08D"/>
          </w:pgBorders>
          <w:cols w:space="720"/>
        </w:sectPr>
      </w:pPr>
    </w:p>
    <w:p w14:paraId="08BB758D" w14:textId="619085BF" w:rsidR="00BC61B0" w:rsidRPr="00B070BB" w:rsidRDefault="001B1270" w:rsidP="00F46243">
      <w:pPr>
        <w:pStyle w:val="ListParagraph"/>
        <w:numPr>
          <w:ilvl w:val="0"/>
          <w:numId w:val="3"/>
        </w:numPr>
        <w:tabs>
          <w:tab w:val="left" w:pos="1134"/>
        </w:tabs>
        <w:spacing w:before="82" w:line="360" w:lineRule="auto"/>
        <w:ind w:left="1134" w:right="725" w:hanging="567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b/>
          <w:sz w:val="24"/>
          <w:szCs w:val="24"/>
          <w:u w:val="single"/>
        </w:rPr>
        <w:lastRenderedPageBreak/>
        <w:t>secondly</w:t>
      </w:r>
      <w:r w:rsidRPr="004D09FC">
        <w:rPr>
          <w:rFonts w:ascii="Tahoma" w:hAnsi="Tahoma" w:cs="Tahoma"/>
          <w:sz w:val="24"/>
          <w:szCs w:val="24"/>
        </w:rPr>
        <w:t xml:space="preserve">, the urgent court is </w:t>
      </w:r>
      <w:r w:rsidRPr="004D09FC">
        <w:rPr>
          <w:rFonts w:ascii="Tahoma" w:hAnsi="Tahoma" w:cs="Tahoma"/>
          <w:b/>
          <w:sz w:val="24"/>
          <w:szCs w:val="24"/>
        </w:rPr>
        <w:t xml:space="preserve">NOT </w:t>
      </w:r>
      <w:r w:rsidRPr="004D09FC">
        <w:rPr>
          <w:rFonts w:ascii="Tahoma" w:hAnsi="Tahoma" w:cs="Tahoma"/>
          <w:sz w:val="24"/>
          <w:szCs w:val="24"/>
        </w:rPr>
        <w:t xml:space="preserve">intended to hear complex factual and/or legal issues set out over hundreds of pages which take a long time to consider and </w:t>
      </w:r>
      <w:r w:rsidR="00096B32" w:rsidRPr="004D09FC">
        <w:rPr>
          <w:rFonts w:ascii="Tahoma" w:hAnsi="Tahoma" w:cs="Tahoma"/>
          <w:sz w:val="24"/>
          <w:szCs w:val="24"/>
        </w:rPr>
        <w:t>finalize</w:t>
      </w:r>
      <w:r w:rsidRPr="004D09FC">
        <w:rPr>
          <w:rFonts w:ascii="Tahoma" w:hAnsi="Tahoma" w:cs="Tahoma"/>
          <w:sz w:val="24"/>
          <w:szCs w:val="24"/>
        </w:rPr>
        <w:t xml:space="preserve">. </w:t>
      </w:r>
      <w:r w:rsidRPr="004D09FC">
        <w:rPr>
          <w:rFonts w:ascii="Tahoma" w:hAnsi="Tahoma" w:cs="Tahoma"/>
          <w:b/>
          <w:sz w:val="24"/>
          <w:szCs w:val="24"/>
        </w:rPr>
        <w:t>These complex/long matters are to be removed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from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the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roll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and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the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parties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are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to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seek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an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allocation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>from</w:t>
      </w:r>
      <w:r w:rsidRPr="004D09FC">
        <w:rPr>
          <w:rFonts w:ascii="Tahoma" w:hAnsi="Tahoma" w:cs="Tahoma"/>
          <w:b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</w:rPr>
        <w:t xml:space="preserve">the Deputy Judge President </w:t>
      </w:r>
      <w:r w:rsidRPr="004D09FC">
        <w:rPr>
          <w:rFonts w:ascii="Tahoma" w:hAnsi="Tahoma" w:cs="Tahoma"/>
          <w:sz w:val="24"/>
          <w:szCs w:val="24"/>
        </w:rPr>
        <w:t>in a special court on a future date (</w:t>
      </w:r>
      <w:proofErr w:type="spellStart"/>
      <w:r w:rsidRPr="004D09FC">
        <w:rPr>
          <w:rFonts w:ascii="Tahoma" w:hAnsi="Tahoma" w:cs="Tahoma"/>
          <w:sz w:val="24"/>
          <w:szCs w:val="24"/>
        </w:rPr>
        <w:t>cf</w:t>
      </w:r>
      <w:proofErr w:type="spellEnd"/>
      <w:r w:rsidRPr="004D09FC">
        <w:rPr>
          <w:rFonts w:ascii="Tahoma" w:hAnsi="Tahoma" w:cs="Tahoma"/>
          <w:sz w:val="24"/>
          <w:szCs w:val="24"/>
        </w:rPr>
        <w:t xml:space="preserve"> Practice Manual, Annexure “A” to 13.24 par [4] sub</w:t>
      </w:r>
      <w:r w:rsidR="001F21E7" w:rsidRPr="004D09FC">
        <w:rPr>
          <w:rFonts w:ascii="Tahoma" w:hAnsi="Tahoma" w:cs="Tahoma"/>
          <w:sz w:val="24"/>
          <w:szCs w:val="24"/>
        </w:rPr>
        <w:t>-</w:t>
      </w:r>
      <w:r w:rsidRPr="004D09FC">
        <w:rPr>
          <w:rFonts w:ascii="Tahoma" w:hAnsi="Tahoma" w:cs="Tahoma"/>
          <w:sz w:val="24"/>
          <w:szCs w:val="24"/>
        </w:rPr>
        <w:t xml:space="preserve">par (10) and (11) page H2- </w:t>
      </w:r>
      <w:r w:rsidRPr="004D09FC">
        <w:rPr>
          <w:rFonts w:ascii="Tahoma" w:hAnsi="Tahoma" w:cs="Tahoma"/>
          <w:spacing w:val="-4"/>
          <w:sz w:val="24"/>
          <w:szCs w:val="24"/>
        </w:rPr>
        <w:t>141).</w:t>
      </w:r>
    </w:p>
    <w:p w14:paraId="2D3D4098" w14:textId="77777777" w:rsidR="00B070BB" w:rsidRPr="00B070BB" w:rsidRDefault="00B070BB" w:rsidP="00B070BB">
      <w:pPr>
        <w:pStyle w:val="ListParagraph"/>
        <w:rPr>
          <w:rFonts w:ascii="Tahoma" w:hAnsi="Tahoma" w:cs="Tahoma"/>
          <w:sz w:val="24"/>
          <w:szCs w:val="24"/>
        </w:rPr>
      </w:pPr>
    </w:p>
    <w:p w14:paraId="2180CDD6" w14:textId="2BFEE6A6" w:rsidR="001078ED" w:rsidRPr="00545265" w:rsidRDefault="00C03E88" w:rsidP="001078ED">
      <w:pPr>
        <w:pStyle w:val="ListParagraph"/>
        <w:numPr>
          <w:ilvl w:val="0"/>
          <w:numId w:val="2"/>
        </w:numPr>
        <w:tabs>
          <w:tab w:val="left" w:pos="1134"/>
        </w:tabs>
        <w:spacing w:before="82" w:line="360" w:lineRule="auto"/>
        <w:ind w:right="725"/>
        <w:rPr>
          <w:rFonts w:ascii="Tahoma" w:hAnsi="Tahoma" w:cs="Tahoma"/>
          <w:b/>
          <w:bCs/>
          <w:sz w:val="24"/>
          <w:szCs w:val="24"/>
          <w:u w:val="single"/>
        </w:rPr>
      </w:pPr>
      <w:r w:rsidRPr="00545265">
        <w:rPr>
          <w:rFonts w:ascii="Tahoma" w:hAnsi="Tahoma" w:cs="Tahoma"/>
          <w:b/>
          <w:bCs/>
          <w:sz w:val="24"/>
          <w:szCs w:val="24"/>
          <w:u w:val="single"/>
        </w:rPr>
        <w:t>Prac</w:t>
      </w:r>
      <w:r w:rsidR="001078ED" w:rsidRPr="00545265">
        <w:rPr>
          <w:rFonts w:ascii="Tahoma" w:hAnsi="Tahoma" w:cs="Tahoma"/>
          <w:b/>
          <w:bCs/>
          <w:sz w:val="24"/>
          <w:szCs w:val="24"/>
          <w:u w:val="single"/>
        </w:rPr>
        <w:t>t</w:t>
      </w:r>
      <w:r w:rsidRPr="00545265">
        <w:rPr>
          <w:rFonts w:ascii="Tahoma" w:hAnsi="Tahoma" w:cs="Tahoma"/>
          <w:b/>
          <w:bCs/>
          <w:sz w:val="24"/>
          <w:szCs w:val="24"/>
          <w:u w:val="single"/>
        </w:rPr>
        <w:t>ice note</w:t>
      </w:r>
    </w:p>
    <w:p w14:paraId="3C653476" w14:textId="7AA52164" w:rsidR="00B070BB" w:rsidRPr="00545265" w:rsidRDefault="00E062A3" w:rsidP="00545265">
      <w:pPr>
        <w:pStyle w:val="ListParagraph"/>
        <w:tabs>
          <w:tab w:val="left" w:pos="1134"/>
        </w:tabs>
        <w:spacing w:before="82" w:line="360" w:lineRule="auto"/>
        <w:ind w:left="525" w:right="725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 parties shall file a pr</w:t>
      </w:r>
      <w:r w:rsidR="0024541E">
        <w:rPr>
          <w:rFonts w:ascii="Tahoma" w:hAnsi="Tahoma" w:cs="Tahoma"/>
          <w:sz w:val="24"/>
          <w:szCs w:val="24"/>
        </w:rPr>
        <w:t>actice note</w:t>
      </w:r>
      <w:r w:rsidR="00545265">
        <w:rPr>
          <w:rFonts w:ascii="Tahoma" w:hAnsi="Tahoma" w:cs="Tahoma"/>
          <w:sz w:val="24"/>
          <w:szCs w:val="24"/>
        </w:rPr>
        <w:t xml:space="preserve">, and </w:t>
      </w:r>
      <w:r w:rsidR="00545265" w:rsidRPr="00033B06">
        <w:rPr>
          <w:rFonts w:ascii="Tahoma" w:hAnsi="Tahoma" w:cs="Tahoma"/>
          <w:b/>
          <w:bCs/>
          <w:sz w:val="24"/>
          <w:szCs w:val="24"/>
          <w:u w:val="single"/>
        </w:rPr>
        <w:t>t</w:t>
      </w:r>
      <w:r w:rsidR="00B070BB" w:rsidRPr="00545265">
        <w:rPr>
          <w:rFonts w:ascii="Tahoma" w:hAnsi="Tahoma" w:cs="Tahoma"/>
          <w:b/>
          <w:bCs/>
          <w:sz w:val="24"/>
          <w:szCs w:val="24"/>
          <w:u w:val="single"/>
        </w:rPr>
        <w:t>he</w:t>
      </w:r>
      <w:r w:rsidR="00B070BB" w:rsidRPr="00545265">
        <w:rPr>
          <w:rFonts w:ascii="Tahoma" w:hAnsi="Tahoma" w:cs="Tahoma"/>
          <w:b/>
          <w:bCs/>
          <w:spacing w:val="-2"/>
          <w:sz w:val="24"/>
          <w:szCs w:val="24"/>
          <w:u w:val="single"/>
        </w:rPr>
        <w:t xml:space="preserve"> </w:t>
      </w:r>
      <w:r w:rsidR="00B070BB" w:rsidRPr="00545265">
        <w:rPr>
          <w:rFonts w:ascii="Tahoma" w:hAnsi="Tahoma" w:cs="Tahoma"/>
          <w:b/>
          <w:bCs/>
          <w:sz w:val="24"/>
          <w:szCs w:val="24"/>
          <w:u w:val="single"/>
        </w:rPr>
        <w:t>practice note is</w:t>
      </w:r>
      <w:r w:rsidR="00B070BB" w:rsidRPr="00545265">
        <w:rPr>
          <w:rFonts w:ascii="Tahoma" w:hAnsi="Tahoma" w:cs="Tahoma"/>
          <w:b/>
          <w:bCs/>
          <w:spacing w:val="-3"/>
          <w:sz w:val="24"/>
          <w:szCs w:val="24"/>
          <w:u w:val="single"/>
        </w:rPr>
        <w:t xml:space="preserve"> </w:t>
      </w:r>
      <w:r w:rsidR="00B070BB" w:rsidRPr="00545265">
        <w:rPr>
          <w:rFonts w:ascii="Tahoma" w:hAnsi="Tahoma" w:cs="Tahoma"/>
          <w:b/>
          <w:bCs/>
          <w:sz w:val="24"/>
          <w:szCs w:val="24"/>
          <w:u w:val="single"/>
        </w:rPr>
        <w:t>to set</w:t>
      </w:r>
      <w:r w:rsidR="00B070BB" w:rsidRPr="00545265">
        <w:rPr>
          <w:rFonts w:ascii="Tahoma" w:hAnsi="Tahoma" w:cs="Tahoma"/>
          <w:b/>
          <w:bCs/>
          <w:spacing w:val="-2"/>
          <w:sz w:val="24"/>
          <w:szCs w:val="24"/>
          <w:u w:val="single"/>
        </w:rPr>
        <w:t xml:space="preserve"> </w:t>
      </w:r>
      <w:r w:rsidR="00B070BB" w:rsidRPr="00545265">
        <w:rPr>
          <w:rFonts w:ascii="Tahoma" w:hAnsi="Tahoma" w:cs="Tahoma"/>
          <w:b/>
          <w:bCs/>
          <w:sz w:val="24"/>
          <w:szCs w:val="24"/>
          <w:u w:val="single"/>
        </w:rPr>
        <w:t>out</w:t>
      </w:r>
      <w:r w:rsidR="00B070BB" w:rsidRPr="00545265">
        <w:rPr>
          <w:rFonts w:ascii="Tahoma" w:hAnsi="Tahoma" w:cs="Tahoma"/>
          <w:b/>
          <w:bCs/>
          <w:spacing w:val="-2"/>
          <w:sz w:val="24"/>
          <w:szCs w:val="24"/>
          <w:u w:val="single"/>
        </w:rPr>
        <w:t xml:space="preserve"> </w:t>
      </w:r>
      <w:r w:rsidR="00B070BB" w:rsidRPr="00545265">
        <w:rPr>
          <w:rFonts w:ascii="Tahoma" w:hAnsi="Tahoma" w:cs="Tahoma"/>
          <w:b/>
          <w:bCs/>
          <w:sz w:val="24"/>
          <w:szCs w:val="24"/>
          <w:u w:val="single"/>
        </w:rPr>
        <w:t xml:space="preserve">the </w:t>
      </w:r>
      <w:r w:rsidR="00B070BB" w:rsidRPr="00545265">
        <w:rPr>
          <w:rFonts w:ascii="Tahoma" w:hAnsi="Tahoma" w:cs="Tahoma"/>
          <w:b/>
          <w:bCs/>
          <w:spacing w:val="-2"/>
          <w:sz w:val="24"/>
          <w:szCs w:val="24"/>
          <w:u w:val="single"/>
        </w:rPr>
        <w:t>following:</w:t>
      </w:r>
    </w:p>
    <w:p w14:paraId="3A0F7408" w14:textId="77777777" w:rsidR="000A568D" w:rsidRPr="000A568D" w:rsidRDefault="000A568D" w:rsidP="000A568D">
      <w:pPr>
        <w:pStyle w:val="ListParagraph"/>
        <w:rPr>
          <w:rFonts w:ascii="Tahoma" w:hAnsi="Tahoma" w:cs="Tahoma"/>
          <w:sz w:val="24"/>
          <w:szCs w:val="24"/>
        </w:rPr>
      </w:pPr>
    </w:p>
    <w:p w14:paraId="64C9F6FE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3"/>
        </w:tabs>
        <w:spacing w:before="147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particulars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and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contact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details</w:t>
      </w:r>
      <w:r w:rsidRPr="004D09FC">
        <w:rPr>
          <w:rFonts w:ascii="Tahoma" w:hAnsi="Tahoma" w:cs="Tahoma"/>
          <w:spacing w:val="-5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of</w:t>
      </w:r>
      <w:r w:rsidRPr="004D09FC">
        <w:rPr>
          <w:rFonts w:ascii="Tahoma" w:hAnsi="Tahoma" w:cs="Tahoma"/>
          <w:spacing w:val="-4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all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legal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practitioners;</w:t>
      </w:r>
    </w:p>
    <w:p w14:paraId="33154B69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5"/>
        </w:tabs>
        <w:spacing w:before="147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nature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of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relief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sought (without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referring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 the</w:t>
      </w:r>
      <w:r w:rsidRPr="004D09FC">
        <w:rPr>
          <w:rFonts w:ascii="Tahoma" w:hAnsi="Tahoma" w:cs="Tahoma"/>
          <w:spacing w:val="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notice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of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motion);</w:t>
      </w:r>
    </w:p>
    <w:p w14:paraId="52FACC84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5"/>
        </w:tabs>
        <w:spacing w:before="148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total number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of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pages;</w:t>
      </w:r>
    </w:p>
    <w:p w14:paraId="7A84C7D4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73"/>
        </w:tabs>
        <w:spacing w:before="147" w:line="360" w:lineRule="auto"/>
        <w:ind w:left="709" w:right="725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a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clear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indication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(without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repeating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heads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of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argument)</w:t>
      </w:r>
      <w:r w:rsidRPr="004D09FC">
        <w:rPr>
          <w:rFonts w:ascii="Tahoma" w:hAnsi="Tahoma" w:cs="Tahoma"/>
          <w:spacing w:val="40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which portion of the papers must be read and which not;</w:t>
      </w:r>
    </w:p>
    <w:p w14:paraId="52F31516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5"/>
        </w:tabs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main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issues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be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considered;</w:t>
      </w:r>
    </w:p>
    <w:p w14:paraId="527CDD9C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5"/>
        </w:tabs>
        <w:spacing w:before="147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whether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there has been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service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by</w:t>
      </w:r>
      <w:r w:rsidRPr="004D09FC">
        <w:rPr>
          <w:rFonts w:ascii="Tahoma" w:hAnsi="Tahoma" w:cs="Tahoma"/>
          <w:spacing w:val="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the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sheriff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and if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not, why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4"/>
          <w:sz w:val="24"/>
          <w:szCs w:val="24"/>
        </w:rPr>
        <w:t>not;</w:t>
      </w:r>
    </w:p>
    <w:p w14:paraId="1B4E83BD" w14:textId="77777777" w:rsidR="00B070BB" w:rsidRPr="004D09FC" w:rsidRDefault="00B070BB" w:rsidP="00B070BB">
      <w:pPr>
        <w:pStyle w:val="ListParagraph"/>
        <w:numPr>
          <w:ilvl w:val="1"/>
          <w:numId w:val="1"/>
        </w:numPr>
        <w:tabs>
          <w:tab w:val="left" w:pos="709"/>
          <w:tab w:val="left" w:pos="885"/>
        </w:tabs>
        <w:spacing w:before="145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estimated</w:t>
      </w:r>
      <w:r w:rsidRPr="004D09FC">
        <w:rPr>
          <w:rFonts w:ascii="Tahoma" w:hAnsi="Tahoma" w:cs="Tahoma"/>
          <w:spacing w:val="-9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duration.</w:t>
      </w:r>
    </w:p>
    <w:p w14:paraId="2E20A9E0" w14:textId="77777777" w:rsidR="00B070BB" w:rsidRPr="004D09FC" w:rsidRDefault="00B070BB" w:rsidP="00B070BB">
      <w:pPr>
        <w:pStyle w:val="BodyText"/>
        <w:tabs>
          <w:tab w:val="left" w:pos="709"/>
        </w:tabs>
        <w:ind w:left="709" w:hanging="709"/>
        <w:rPr>
          <w:rFonts w:ascii="Tahoma" w:hAnsi="Tahoma" w:cs="Tahoma"/>
        </w:rPr>
      </w:pPr>
    </w:p>
    <w:p w14:paraId="1A995254" w14:textId="77777777" w:rsidR="00BC61B0" w:rsidRPr="004D09FC" w:rsidRDefault="001B1270" w:rsidP="000A2561">
      <w:pPr>
        <w:pStyle w:val="BodyText"/>
        <w:tabs>
          <w:tab w:val="left" w:pos="709"/>
        </w:tabs>
        <w:spacing w:before="99"/>
        <w:ind w:left="709" w:hanging="709"/>
        <w:rPr>
          <w:rFonts w:ascii="Tahoma" w:hAnsi="Tahoma" w:cs="Tahoma"/>
        </w:rPr>
      </w:pPr>
      <w:r w:rsidRPr="004D09FC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0CDAC139" wp14:editId="6862A764">
                <wp:simplePos x="0" y="0"/>
                <wp:positionH relativeFrom="page">
                  <wp:posOffset>896416</wp:posOffset>
                </wp:positionH>
                <wp:positionV relativeFrom="paragraph">
                  <wp:posOffset>234120</wp:posOffset>
                </wp:positionV>
                <wp:extent cx="5769610" cy="280670"/>
                <wp:effectExtent l="0" t="0" r="2540" b="508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806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2D9C1EA8" w14:textId="77777777" w:rsidR="00BC61B0" w:rsidRDefault="001B1270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HEARING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AC139" id="Textbox 6" o:spid="_x0000_s1029" type="#_x0000_t202" style="position:absolute;left:0;text-align:left;margin-left:70.6pt;margin-top:18.45pt;width:454.3pt;height:22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" fillcolor="#c6d9f1 [671]" stroked="f">
                <v:textbox inset="0,0,0,0">
                  <w:txbxContent>
                    <w:p w14:paraId="2D9C1EA8" w14:textId="77777777" w:rsidR="00BC61B0" w:rsidRDefault="001B1270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HEARING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F82B86" w14:textId="3CCB83DD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92"/>
          <w:tab w:val="left" w:pos="709"/>
        </w:tabs>
        <w:ind w:left="709" w:hanging="709"/>
        <w:rPr>
          <w:rFonts w:ascii="Tahoma" w:hAnsi="Tahoma" w:cs="Tahoma"/>
          <w:b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There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will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be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roll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call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in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open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court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on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="00800CD8">
        <w:rPr>
          <w:rFonts w:ascii="Tahoma" w:hAnsi="Tahoma" w:cs="Tahoma"/>
          <w:spacing w:val="-1"/>
          <w:sz w:val="24"/>
          <w:szCs w:val="24"/>
        </w:rPr>
        <w:t>Monday</w:t>
      </w:r>
      <w:r w:rsidR="002C28BC">
        <w:rPr>
          <w:rFonts w:ascii="Tahoma" w:hAnsi="Tahoma" w:cs="Tahoma"/>
          <w:spacing w:val="-1"/>
          <w:sz w:val="24"/>
          <w:szCs w:val="24"/>
        </w:rPr>
        <w:t xml:space="preserve">, </w:t>
      </w:r>
      <w:r w:rsidR="002C28BC" w:rsidRPr="00C126DA">
        <w:rPr>
          <w:rFonts w:ascii="Tahoma" w:hAnsi="Tahoma" w:cs="Tahoma"/>
          <w:b/>
          <w:bCs/>
          <w:spacing w:val="-1"/>
          <w:sz w:val="28"/>
          <w:szCs w:val="28"/>
        </w:rPr>
        <w:t>12 May</w:t>
      </w:r>
      <w:r w:rsidR="00126922" w:rsidRPr="00C126DA">
        <w:rPr>
          <w:rFonts w:ascii="Tahoma" w:hAnsi="Tahoma" w:cs="Tahoma"/>
          <w:b/>
          <w:bCs/>
          <w:spacing w:val="-1"/>
          <w:sz w:val="28"/>
          <w:szCs w:val="28"/>
        </w:rPr>
        <w:t xml:space="preserve"> 2025 </w:t>
      </w:r>
      <w:r w:rsidR="00A64395" w:rsidRPr="00C126DA">
        <w:rPr>
          <w:rFonts w:ascii="Tahoma" w:hAnsi="Tahoma" w:cs="Tahoma"/>
          <w:b/>
          <w:bCs/>
          <w:spacing w:val="-1"/>
          <w:sz w:val="28"/>
          <w:szCs w:val="28"/>
        </w:rPr>
        <w:t>at 10h00</w:t>
      </w:r>
    </w:p>
    <w:p w14:paraId="79AA6055" w14:textId="77777777" w:rsidR="00BC61B0" w:rsidRPr="004D09FC" w:rsidRDefault="00BC61B0" w:rsidP="000A2561">
      <w:pPr>
        <w:pStyle w:val="BodyText"/>
        <w:tabs>
          <w:tab w:val="left" w:pos="709"/>
        </w:tabs>
        <w:ind w:left="709" w:hanging="709"/>
        <w:rPr>
          <w:rFonts w:ascii="Tahoma" w:hAnsi="Tahoma" w:cs="Tahoma"/>
          <w:b/>
        </w:rPr>
      </w:pPr>
    </w:p>
    <w:p w14:paraId="36986F4E" w14:textId="77777777" w:rsidR="00BC61B0" w:rsidRPr="004D09FC" w:rsidRDefault="001B1270" w:rsidP="000A2561">
      <w:pPr>
        <w:pStyle w:val="BodyText"/>
        <w:tabs>
          <w:tab w:val="left" w:pos="709"/>
        </w:tabs>
        <w:spacing w:before="121"/>
        <w:ind w:left="709" w:hanging="709"/>
        <w:rPr>
          <w:rFonts w:ascii="Tahoma" w:hAnsi="Tahoma" w:cs="Tahoma"/>
          <w:b/>
        </w:rPr>
      </w:pPr>
      <w:r w:rsidRPr="004D09FC"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09707BD" wp14:editId="6138D2BF">
                <wp:simplePos x="0" y="0"/>
                <wp:positionH relativeFrom="page">
                  <wp:posOffset>896416</wp:posOffset>
                </wp:positionH>
                <wp:positionV relativeFrom="paragraph">
                  <wp:posOffset>248229</wp:posOffset>
                </wp:positionV>
                <wp:extent cx="5769610" cy="280670"/>
                <wp:effectExtent l="0" t="0" r="2540" b="508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806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10E99532" w14:textId="77777777" w:rsidR="00BC61B0" w:rsidRDefault="001B1270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REMOVALS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SETTLEMENTS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UNOPPOSED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MATTERS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707BD" id="Textbox 7" o:spid="_x0000_s1030" type="#_x0000_t202" style="position:absolute;left:0;text-align:left;margin-left:70.6pt;margin-top:19.55pt;width:454.3pt;height:22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" fillcolor="#c6d9f1 [671]" stroked="f">
                <v:textbox inset="0,0,0,0">
                  <w:txbxContent>
                    <w:p w14:paraId="10E99532" w14:textId="77777777" w:rsidR="00BC61B0" w:rsidRDefault="001B1270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REMOVALS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SETTLEMENTS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UNOPPOSED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MATTERS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F2DCCE" w14:textId="28A13CF5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89"/>
          <w:tab w:val="left" w:pos="592"/>
          <w:tab w:val="left" w:pos="709"/>
        </w:tabs>
        <w:spacing w:line="360" w:lineRule="auto"/>
        <w:ind w:left="709" w:right="726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In matters that are removed / settled /unopposed – draft orders are to be emailed to</w:t>
      </w:r>
      <w:r w:rsidR="004D09FC">
        <w:rPr>
          <w:rFonts w:ascii="Tahoma" w:hAnsi="Tahoma" w:cs="Tahoma"/>
          <w:sz w:val="24"/>
          <w:szCs w:val="24"/>
        </w:rPr>
        <w:t xml:space="preserve"> Tshilidzi Mabada</w:t>
      </w:r>
      <w:r w:rsidRPr="004D09FC">
        <w:rPr>
          <w:rFonts w:ascii="Tahoma" w:hAnsi="Tahoma" w:cs="Tahoma"/>
          <w:sz w:val="24"/>
          <w:szCs w:val="24"/>
        </w:rPr>
        <w:t xml:space="preserve"> </w:t>
      </w:r>
      <w:r w:rsidR="004D09FC">
        <w:rPr>
          <w:rFonts w:ascii="Tahoma" w:hAnsi="Tahoma" w:cs="Tahoma"/>
          <w:sz w:val="24"/>
          <w:szCs w:val="24"/>
        </w:rPr>
        <w:t xml:space="preserve">at </w:t>
      </w:r>
      <w:hyperlink r:id="rId6" w:history="1">
        <w:r w:rsidR="004D09FC" w:rsidRPr="0020102B">
          <w:rPr>
            <w:rStyle w:val="Hyperlink"/>
            <w:rFonts w:ascii="Tahoma" w:hAnsi="Tahoma" w:cs="Tahoma"/>
            <w:sz w:val="24"/>
            <w:szCs w:val="24"/>
          </w:rPr>
          <w:t>TMabada@judiciary.org.za</w:t>
        </w:r>
      </w:hyperlink>
      <w:r w:rsidR="004D09FC">
        <w:rPr>
          <w:rFonts w:ascii="Tahoma" w:hAnsi="Tahoma" w:cs="Tahoma"/>
          <w:sz w:val="24"/>
          <w:szCs w:val="24"/>
        </w:rPr>
        <w:t xml:space="preserve">. </w:t>
      </w:r>
      <w:r w:rsidRPr="004D09FC">
        <w:rPr>
          <w:rFonts w:ascii="Tahoma" w:hAnsi="Tahoma" w:cs="Tahoma"/>
          <w:sz w:val="24"/>
          <w:szCs w:val="24"/>
        </w:rPr>
        <w:t>Thereafter the matter will be unfrozen so that you can upload same. Counsel is to appear to make the draft an order of court.</w:t>
      </w:r>
    </w:p>
    <w:p w14:paraId="500D79AA" w14:textId="77777777" w:rsidR="00BC61B0" w:rsidRPr="004D09FC" w:rsidRDefault="001B1270" w:rsidP="000A2561">
      <w:pPr>
        <w:pStyle w:val="BodyText"/>
        <w:tabs>
          <w:tab w:val="left" w:pos="709"/>
        </w:tabs>
        <w:spacing w:before="96"/>
        <w:ind w:left="709" w:hanging="709"/>
        <w:rPr>
          <w:rFonts w:ascii="Tahoma" w:hAnsi="Tahoma" w:cs="Tahoma"/>
        </w:rPr>
      </w:pPr>
      <w:r w:rsidRPr="004D09FC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36571CD" wp14:editId="5F5E4EA8">
                <wp:simplePos x="0" y="0"/>
                <wp:positionH relativeFrom="page">
                  <wp:posOffset>896416</wp:posOffset>
                </wp:positionH>
                <wp:positionV relativeFrom="paragraph">
                  <wp:posOffset>232119</wp:posOffset>
                </wp:positionV>
                <wp:extent cx="5769610" cy="281305"/>
                <wp:effectExtent l="0" t="0" r="2540" b="4445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9610" cy="2813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56A9896E" w14:textId="77777777" w:rsidR="00BC61B0" w:rsidRDefault="001B1270">
                            <w:pPr>
                              <w:spacing w:before="1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COURT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 xml:space="preserve">ONLINE /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CASELINES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571CD" id="Textbox 8" o:spid="_x0000_s1031" type="#_x0000_t202" style="position:absolute;left:0;text-align:left;margin-left:70.6pt;margin-top:18.3pt;width:454.3pt;height:22.1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" fillcolor="#c6d9f1 [671]" stroked="f">
                <v:textbox inset="0,0,0,0">
                  <w:txbxContent>
                    <w:p w14:paraId="56A9896E" w14:textId="77777777" w:rsidR="00BC61B0" w:rsidRDefault="001B1270">
                      <w:pPr>
                        <w:spacing w:before="1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COURT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 xml:space="preserve">ONLINE /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CASELINES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015CC1" w14:textId="1B02C45B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89"/>
          <w:tab w:val="left" w:pos="592"/>
          <w:tab w:val="left" w:pos="709"/>
        </w:tabs>
        <w:spacing w:line="360" w:lineRule="auto"/>
        <w:ind w:left="709" w:right="727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 xml:space="preserve">All matters must be created on </w:t>
      </w:r>
      <w:proofErr w:type="spellStart"/>
      <w:r w:rsidRPr="004D09FC">
        <w:rPr>
          <w:rFonts w:ascii="Tahoma" w:hAnsi="Tahoma" w:cs="Tahoma"/>
          <w:sz w:val="24"/>
          <w:szCs w:val="24"/>
        </w:rPr>
        <w:t>Court</w:t>
      </w:r>
      <w:r w:rsidR="00327A9F">
        <w:rPr>
          <w:rFonts w:ascii="Tahoma" w:hAnsi="Tahoma" w:cs="Tahoma"/>
          <w:sz w:val="24"/>
          <w:szCs w:val="24"/>
        </w:rPr>
        <w:t>O</w:t>
      </w:r>
      <w:r w:rsidRPr="004D09FC">
        <w:rPr>
          <w:rFonts w:ascii="Tahoma" w:hAnsi="Tahoma" w:cs="Tahoma"/>
          <w:sz w:val="24"/>
          <w:szCs w:val="24"/>
        </w:rPr>
        <w:t>nline</w:t>
      </w:r>
      <w:proofErr w:type="spellEnd"/>
      <w:r w:rsidRPr="004D09FC">
        <w:rPr>
          <w:rFonts w:ascii="Tahoma" w:hAnsi="Tahoma" w:cs="Tahoma"/>
          <w:sz w:val="24"/>
          <w:szCs w:val="24"/>
        </w:rPr>
        <w:t xml:space="preserve"> and the necessary documentation </w:t>
      </w:r>
      <w:r w:rsidRPr="004D09FC">
        <w:rPr>
          <w:rFonts w:ascii="Tahoma" w:hAnsi="Tahoma" w:cs="Tahoma"/>
          <w:sz w:val="24"/>
          <w:szCs w:val="24"/>
        </w:rPr>
        <w:lastRenderedPageBreak/>
        <w:t xml:space="preserve">must be available </w:t>
      </w:r>
      <w:r w:rsidR="0050481F">
        <w:rPr>
          <w:rFonts w:ascii="Tahoma" w:hAnsi="Tahoma" w:cs="Tahoma"/>
          <w:sz w:val="24"/>
          <w:szCs w:val="24"/>
        </w:rPr>
        <w:t xml:space="preserve">by </w:t>
      </w:r>
      <w:r w:rsidRPr="004D09FC">
        <w:rPr>
          <w:rFonts w:ascii="Tahoma" w:hAnsi="Tahoma" w:cs="Tahoma"/>
          <w:sz w:val="24"/>
          <w:szCs w:val="24"/>
        </w:rPr>
        <w:t xml:space="preserve">close of roll on </w:t>
      </w:r>
      <w:r w:rsidR="00FA5D42" w:rsidRPr="004D09FC">
        <w:rPr>
          <w:rFonts w:ascii="Tahoma" w:hAnsi="Tahoma" w:cs="Tahoma"/>
          <w:sz w:val="24"/>
          <w:szCs w:val="24"/>
        </w:rPr>
        <w:t>8</w:t>
      </w:r>
      <w:r w:rsidR="001F21E7" w:rsidRPr="004D09FC">
        <w:rPr>
          <w:rFonts w:ascii="Tahoma" w:hAnsi="Tahoma" w:cs="Tahoma"/>
          <w:sz w:val="24"/>
          <w:szCs w:val="24"/>
        </w:rPr>
        <w:t xml:space="preserve"> May</w:t>
      </w:r>
      <w:r w:rsidRPr="004D09FC">
        <w:rPr>
          <w:rFonts w:ascii="Tahoma" w:hAnsi="Tahoma" w:cs="Tahoma"/>
          <w:sz w:val="24"/>
          <w:szCs w:val="24"/>
        </w:rPr>
        <w:t xml:space="preserve"> 2025</w:t>
      </w:r>
      <w:r w:rsidR="004D09FC">
        <w:rPr>
          <w:rFonts w:ascii="Tahoma" w:hAnsi="Tahoma" w:cs="Tahoma"/>
          <w:sz w:val="24"/>
          <w:szCs w:val="24"/>
        </w:rPr>
        <w:t>.</w:t>
      </w:r>
    </w:p>
    <w:p w14:paraId="3F502477" w14:textId="72E4D219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90"/>
          <w:tab w:val="left" w:pos="709"/>
        </w:tabs>
        <w:spacing w:before="0"/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>Ensure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that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hyperlink r:id="rId7" w:history="1">
        <w:r w:rsidR="004D09FC" w:rsidRPr="0020102B">
          <w:rPr>
            <w:rStyle w:val="Hyperlink"/>
            <w:rFonts w:ascii="Tahoma" w:hAnsi="Tahoma" w:cs="Tahoma"/>
            <w:sz w:val="24"/>
            <w:szCs w:val="24"/>
          </w:rPr>
          <w:t>TMabada@judiciary.org.za</w:t>
        </w:r>
      </w:hyperlink>
      <w:r w:rsidR="004D09FC">
        <w:rPr>
          <w:rFonts w:ascii="Tahoma" w:hAnsi="Tahoma" w:cs="Tahoma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is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invited</w:t>
      </w:r>
      <w:r w:rsidRPr="004D09FC">
        <w:rPr>
          <w:rFonts w:ascii="Tahoma" w:hAnsi="Tahoma" w:cs="Tahoma"/>
          <w:spacing w:val="-2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to</w:t>
      </w:r>
      <w:r w:rsidRPr="004D09FC">
        <w:rPr>
          <w:rFonts w:ascii="Tahoma" w:hAnsi="Tahoma" w:cs="Tahoma"/>
          <w:spacing w:val="-3"/>
          <w:sz w:val="24"/>
          <w:szCs w:val="24"/>
        </w:rPr>
        <w:t xml:space="preserve"> </w:t>
      </w:r>
      <w:r w:rsidRPr="004D09FC">
        <w:rPr>
          <w:rFonts w:ascii="Tahoma" w:hAnsi="Tahoma" w:cs="Tahoma"/>
          <w:sz w:val="24"/>
          <w:szCs w:val="24"/>
        </w:rPr>
        <w:t>your</w:t>
      </w:r>
      <w:r w:rsidRPr="004D09FC">
        <w:rPr>
          <w:rFonts w:ascii="Tahoma" w:hAnsi="Tahoma" w:cs="Tahoma"/>
          <w:spacing w:val="-1"/>
          <w:sz w:val="24"/>
          <w:szCs w:val="24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</w:rPr>
        <w:t>matter.</w:t>
      </w:r>
    </w:p>
    <w:p w14:paraId="0093C698" w14:textId="5499090C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89"/>
          <w:tab w:val="left" w:pos="592"/>
          <w:tab w:val="left" w:pos="709"/>
        </w:tabs>
        <w:spacing w:before="147" w:line="360" w:lineRule="auto"/>
        <w:ind w:left="709" w:right="725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</w:rPr>
        <w:t xml:space="preserve">The matters will be frozen by 14h00 on </w:t>
      </w:r>
      <w:r w:rsidRPr="004D09FC">
        <w:rPr>
          <w:rFonts w:ascii="Tahoma" w:hAnsi="Tahoma" w:cs="Tahoma"/>
          <w:b/>
          <w:sz w:val="24"/>
          <w:szCs w:val="24"/>
        </w:rPr>
        <w:t xml:space="preserve">Friday, </w:t>
      </w:r>
      <w:r w:rsidR="001F21E7" w:rsidRPr="004D09FC">
        <w:rPr>
          <w:rFonts w:ascii="Tahoma" w:hAnsi="Tahoma" w:cs="Tahoma"/>
          <w:b/>
          <w:sz w:val="24"/>
          <w:szCs w:val="24"/>
        </w:rPr>
        <w:t>9</w:t>
      </w:r>
      <w:r w:rsidRPr="004D09FC">
        <w:rPr>
          <w:rFonts w:ascii="Tahoma" w:hAnsi="Tahoma" w:cs="Tahoma"/>
          <w:b/>
          <w:sz w:val="24"/>
          <w:szCs w:val="24"/>
        </w:rPr>
        <w:t xml:space="preserve"> May 2025 </w:t>
      </w:r>
      <w:r w:rsidRPr="004D09FC">
        <w:rPr>
          <w:rFonts w:ascii="Tahoma" w:hAnsi="Tahoma" w:cs="Tahoma"/>
          <w:sz w:val="24"/>
          <w:szCs w:val="24"/>
        </w:rPr>
        <w:t>and no further documents may be filed without the judge’s specific written permission obtained by email. If documents are uploaded without permission the matter may be struck from the roll.</w:t>
      </w:r>
    </w:p>
    <w:p w14:paraId="40367522" w14:textId="77777777" w:rsidR="00BC61B0" w:rsidRPr="004D09FC" w:rsidRDefault="001B1270" w:rsidP="000A2561">
      <w:pPr>
        <w:pStyle w:val="ListParagraph"/>
        <w:numPr>
          <w:ilvl w:val="0"/>
          <w:numId w:val="1"/>
        </w:numPr>
        <w:tabs>
          <w:tab w:val="left" w:pos="590"/>
          <w:tab w:val="left" w:pos="709"/>
        </w:tabs>
        <w:ind w:left="709" w:hanging="709"/>
        <w:rPr>
          <w:rFonts w:ascii="Tahoma" w:hAnsi="Tahoma" w:cs="Tahoma"/>
          <w:sz w:val="24"/>
          <w:szCs w:val="24"/>
        </w:rPr>
      </w:pPr>
      <w:r w:rsidRPr="004D09FC">
        <w:rPr>
          <w:rFonts w:ascii="Tahoma" w:hAnsi="Tahoma" w:cs="Tahoma"/>
          <w:sz w:val="24"/>
          <w:szCs w:val="24"/>
          <w:u w:val="single"/>
        </w:rPr>
        <w:t>No</w:t>
      </w:r>
      <w:r w:rsidRPr="004D09FC">
        <w:rPr>
          <w:rFonts w:ascii="Tahoma" w:hAnsi="Tahoma" w:cs="Tahoma"/>
          <w:spacing w:val="-5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piece-meal</w:t>
      </w:r>
      <w:r w:rsidRPr="004D09FC">
        <w:rPr>
          <w:rFonts w:ascii="Tahoma" w:hAnsi="Tahoma" w:cs="Tahoma"/>
          <w:spacing w:val="-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filing</w:t>
      </w:r>
      <w:r w:rsidRPr="004D09FC">
        <w:rPr>
          <w:rFonts w:ascii="Tahoma" w:hAnsi="Tahoma" w:cs="Tahoma"/>
          <w:spacing w:val="-4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of</w:t>
      </w:r>
      <w:r w:rsidRPr="004D09FC">
        <w:rPr>
          <w:rFonts w:ascii="Tahoma" w:hAnsi="Tahoma" w:cs="Tahoma"/>
          <w:spacing w:val="-5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affidavits</w:t>
      </w:r>
      <w:r w:rsidRPr="004D09FC">
        <w:rPr>
          <w:rFonts w:ascii="Tahoma" w:hAnsi="Tahoma" w:cs="Tahoma"/>
          <w:spacing w:val="-2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will</w:t>
      </w:r>
      <w:r w:rsidRPr="004D09FC">
        <w:rPr>
          <w:rFonts w:ascii="Tahoma" w:hAnsi="Tahoma" w:cs="Tahoma"/>
          <w:spacing w:val="-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z w:val="24"/>
          <w:szCs w:val="24"/>
          <w:u w:val="single"/>
        </w:rPr>
        <w:t>be</w:t>
      </w:r>
      <w:r w:rsidRPr="004D09FC">
        <w:rPr>
          <w:rFonts w:ascii="Tahoma" w:hAnsi="Tahoma" w:cs="Tahoma"/>
          <w:spacing w:val="-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spacing w:val="-2"/>
          <w:sz w:val="24"/>
          <w:szCs w:val="24"/>
          <w:u w:val="single"/>
        </w:rPr>
        <w:t>allowed</w:t>
      </w:r>
      <w:r w:rsidRPr="004D09FC">
        <w:rPr>
          <w:rFonts w:ascii="Tahoma" w:hAnsi="Tahoma" w:cs="Tahoma"/>
          <w:spacing w:val="-2"/>
          <w:sz w:val="24"/>
          <w:szCs w:val="24"/>
        </w:rPr>
        <w:t>.</w:t>
      </w:r>
    </w:p>
    <w:p w14:paraId="043870DF" w14:textId="1C0E3C49" w:rsidR="00BC61B0" w:rsidRPr="004D09FC" w:rsidRDefault="001B1270" w:rsidP="000A2561">
      <w:pPr>
        <w:pStyle w:val="Heading1"/>
        <w:numPr>
          <w:ilvl w:val="0"/>
          <w:numId w:val="1"/>
        </w:numPr>
        <w:tabs>
          <w:tab w:val="left" w:pos="590"/>
          <w:tab w:val="left" w:pos="709"/>
        </w:tabs>
        <w:spacing w:before="148"/>
        <w:ind w:left="709" w:hanging="709"/>
        <w:jc w:val="both"/>
        <w:rPr>
          <w:rFonts w:ascii="Tahoma" w:hAnsi="Tahoma" w:cs="Tahoma"/>
          <w:u w:val="none"/>
        </w:rPr>
      </w:pPr>
      <w:r w:rsidRPr="004D09FC">
        <w:rPr>
          <w:rFonts w:ascii="Tahoma" w:hAnsi="Tahoma" w:cs="Tahoma"/>
        </w:rPr>
        <w:t>All</w:t>
      </w:r>
      <w:r w:rsidRPr="004D09FC">
        <w:rPr>
          <w:rFonts w:ascii="Tahoma" w:hAnsi="Tahoma" w:cs="Tahoma"/>
          <w:spacing w:val="-2"/>
        </w:rPr>
        <w:t xml:space="preserve"> </w:t>
      </w:r>
      <w:r w:rsidRPr="004D09FC">
        <w:rPr>
          <w:rFonts w:ascii="Tahoma" w:hAnsi="Tahoma" w:cs="Tahoma"/>
        </w:rPr>
        <w:t>court</w:t>
      </w:r>
      <w:r w:rsidRPr="004D09FC">
        <w:rPr>
          <w:rFonts w:ascii="Tahoma" w:hAnsi="Tahoma" w:cs="Tahoma"/>
          <w:spacing w:val="-3"/>
        </w:rPr>
        <w:t xml:space="preserve"> </w:t>
      </w:r>
      <w:r w:rsidRPr="004D09FC">
        <w:rPr>
          <w:rFonts w:ascii="Tahoma" w:hAnsi="Tahoma" w:cs="Tahoma"/>
        </w:rPr>
        <w:t>bundles</w:t>
      </w:r>
      <w:r w:rsidRPr="004D09FC">
        <w:rPr>
          <w:rFonts w:ascii="Tahoma" w:hAnsi="Tahoma" w:cs="Tahoma"/>
          <w:spacing w:val="-1"/>
        </w:rPr>
        <w:t xml:space="preserve"> </w:t>
      </w:r>
      <w:r w:rsidRPr="004D09FC">
        <w:rPr>
          <w:rFonts w:ascii="Tahoma" w:hAnsi="Tahoma" w:cs="Tahoma"/>
        </w:rPr>
        <w:t>are</w:t>
      </w:r>
      <w:r w:rsidRPr="004D09FC">
        <w:rPr>
          <w:rFonts w:ascii="Tahoma" w:hAnsi="Tahoma" w:cs="Tahoma"/>
          <w:spacing w:val="-2"/>
        </w:rPr>
        <w:t xml:space="preserve"> </w:t>
      </w:r>
      <w:r w:rsidRPr="004D09FC">
        <w:rPr>
          <w:rFonts w:ascii="Tahoma" w:hAnsi="Tahoma" w:cs="Tahoma"/>
        </w:rPr>
        <w:t>to</w:t>
      </w:r>
      <w:r w:rsidRPr="004D09FC">
        <w:rPr>
          <w:rFonts w:ascii="Tahoma" w:hAnsi="Tahoma" w:cs="Tahoma"/>
          <w:spacing w:val="-1"/>
        </w:rPr>
        <w:t xml:space="preserve"> </w:t>
      </w:r>
      <w:r w:rsidRPr="004D09FC">
        <w:rPr>
          <w:rFonts w:ascii="Tahoma" w:hAnsi="Tahoma" w:cs="Tahoma"/>
        </w:rPr>
        <w:t>be</w:t>
      </w:r>
      <w:r w:rsidRPr="004D09FC">
        <w:rPr>
          <w:rFonts w:ascii="Tahoma" w:hAnsi="Tahoma" w:cs="Tahoma"/>
          <w:spacing w:val="-2"/>
        </w:rPr>
        <w:t xml:space="preserve"> </w:t>
      </w:r>
      <w:r w:rsidRPr="004D09FC">
        <w:rPr>
          <w:rFonts w:ascii="Tahoma" w:hAnsi="Tahoma" w:cs="Tahoma"/>
        </w:rPr>
        <w:t>fully</w:t>
      </w:r>
      <w:r w:rsidRPr="004D09FC">
        <w:rPr>
          <w:rFonts w:ascii="Tahoma" w:hAnsi="Tahoma" w:cs="Tahoma"/>
          <w:spacing w:val="-2"/>
        </w:rPr>
        <w:t xml:space="preserve"> </w:t>
      </w:r>
      <w:r w:rsidRPr="004D09FC">
        <w:rPr>
          <w:rFonts w:ascii="Tahoma" w:hAnsi="Tahoma" w:cs="Tahoma"/>
        </w:rPr>
        <w:t>uploaded</w:t>
      </w:r>
      <w:r w:rsidRPr="004D09FC">
        <w:rPr>
          <w:rFonts w:ascii="Tahoma" w:hAnsi="Tahoma" w:cs="Tahoma"/>
          <w:spacing w:val="-1"/>
        </w:rPr>
        <w:t xml:space="preserve"> </w:t>
      </w:r>
      <w:r w:rsidRPr="004D09FC">
        <w:rPr>
          <w:rFonts w:ascii="Tahoma" w:hAnsi="Tahoma" w:cs="Tahoma"/>
        </w:rPr>
        <w:t>to</w:t>
      </w:r>
      <w:r w:rsidRPr="004D09FC">
        <w:rPr>
          <w:rFonts w:ascii="Tahoma" w:hAnsi="Tahoma" w:cs="Tahoma"/>
          <w:spacing w:val="-2"/>
        </w:rPr>
        <w:t xml:space="preserve"> </w:t>
      </w:r>
      <w:proofErr w:type="spellStart"/>
      <w:r w:rsidR="00FA5D42" w:rsidRPr="004D09FC">
        <w:rPr>
          <w:rFonts w:ascii="Tahoma" w:hAnsi="Tahoma" w:cs="Tahoma"/>
        </w:rPr>
        <w:t>Case</w:t>
      </w:r>
      <w:r w:rsidR="00327A9F">
        <w:rPr>
          <w:rFonts w:ascii="Tahoma" w:hAnsi="Tahoma" w:cs="Tahoma"/>
        </w:rPr>
        <w:t>L</w:t>
      </w:r>
      <w:r w:rsidR="00FA5D42" w:rsidRPr="004D09FC">
        <w:rPr>
          <w:rFonts w:ascii="Tahoma" w:hAnsi="Tahoma" w:cs="Tahoma"/>
        </w:rPr>
        <w:t>ines</w:t>
      </w:r>
      <w:proofErr w:type="spellEnd"/>
    </w:p>
    <w:p w14:paraId="6CFF9DC7" w14:textId="5113ED17" w:rsidR="00B23AE3" w:rsidRDefault="00E36165" w:rsidP="00E36165">
      <w:pPr>
        <w:pStyle w:val="BodyText"/>
        <w:tabs>
          <w:tab w:val="left" w:pos="709"/>
        </w:tabs>
        <w:spacing w:before="148" w:line="360" w:lineRule="auto"/>
        <w:ind w:left="709" w:right="724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B1270" w:rsidRPr="004D09FC">
        <w:rPr>
          <w:rFonts w:ascii="Tahoma" w:hAnsi="Tahoma" w:cs="Tahoma"/>
        </w:rPr>
        <w:t>If</w:t>
      </w:r>
      <w:r w:rsidR="001B1270" w:rsidRPr="004D09FC">
        <w:rPr>
          <w:rFonts w:ascii="Tahoma" w:hAnsi="Tahoma" w:cs="Tahoma"/>
          <w:spacing w:val="-7"/>
        </w:rPr>
        <w:t xml:space="preserve"> </w:t>
      </w:r>
      <w:r w:rsidR="001B1270" w:rsidRPr="004D09FC">
        <w:rPr>
          <w:rFonts w:ascii="Tahoma" w:hAnsi="Tahoma" w:cs="Tahoma"/>
        </w:rPr>
        <w:t>any</w:t>
      </w:r>
      <w:r w:rsidR="001B1270" w:rsidRPr="004D09FC">
        <w:rPr>
          <w:rFonts w:ascii="Tahoma" w:hAnsi="Tahoma" w:cs="Tahoma"/>
          <w:spacing w:val="-8"/>
        </w:rPr>
        <w:t xml:space="preserve"> </w:t>
      </w:r>
      <w:r w:rsidR="001B1270" w:rsidRPr="004D09FC">
        <w:rPr>
          <w:rFonts w:ascii="Tahoma" w:hAnsi="Tahoma" w:cs="Tahoma"/>
        </w:rPr>
        <w:t>problems</w:t>
      </w:r>
      <w:r w:rsidR="001B1270" w:rsidRPr="004D09FC">
        <w:rPr>
          <w:rFonts w:ascii="Tahoma" w:hAnsi="Tahoma" w:cs="Tahoma"/>
          <w:spacing w:val="-7"/>
        </w:rPr>
        <w:t xml:space="preserve"> </w:t>
      </w:r>
      <w:r w:rsidR="001B1270" w:rsidRPr="004D09FC">
        <w:rPr>
          <w:rFonts w:ascii="Tahoma" w:hAnsi="Tahoma" w:cs="Tahoma"/>
        </w:rPr>
        <w:t>are</w:t>
      </w:r>
      <w:r w:rsidR="001B1270" w:rsidRPr="004D09FC">
        <w:rPr>
          <w:rFonts w:ascii="Tahoma" w:hAnsi="Tahoma" w:cs="Tahoma"/>
          <w:spacing w:val="-6"/>
        </w:rPr>
        <w:t xml:space="preserve"> </w:t>
      </w:r>
      <w:r w:rsidR="001B1270" w:rsidRPr="004D09FC">
        <w:rPr>
          <w:rFonts w:ascii="Tahoma" w:hAnsi="Tahoma" w:cs="Tahoma"/>
        </w:rPr>
        <w:t>experienced</w:t>
      </w:r>
      <w:r w:rsidR="001B1270" w:rsidRPr="004D09FC">
        <w:rPr>
          <w:rFonts w:ascii="Tahoma" w:hAnsi="Tahoma" w:cs="Tahoma"/>
          <w:spacing w:val="-5"/>
        </w:rPr>
        <w:t xml:space="preserve"> </w:t>
      </w:r>
      <w:r w:rsidR="001B1270" w:rsidRPr="004D09FC">
        <w:rPr>
          <w:rFonts w:ascii="Tahoma" w:hAnsi="Tahoma" w:cs="Tahoma"/>
        </w:rPr>
        <w:t>the</w:t>
      </w:r>
      <w:r w:rsidR="001B1270" w:rsidRPr="004D09FC">
        <w:rPr>
          <w:rFonts w:ascii="Tahoma" w:hAnsi="Tahoma" w:cs="Tahoma"/>
          <w:spacing w:val="-8"/>
        </w:rPr>
        <w:t xml:space="preserve"> </w:t>
      </w:r>
      <w:r w:rsidR="001B1270" w:rsidRPr="004D09FC">
        <w:rPr>
          <w:rFonts w:ascii="Tahoma" w:hAnsi="Tahoma" w:cs="Tahoma"/>
        </w:rPr>
        <w:t>judge’s</w:t>
      </w:r>
      <w:r w:rsidR="001B1270" w:rsidRPr="004D09FC">
        <w:rPr>
          <w:rFonts w:ascii="Tahoma" w:hAnsi="Tahoma" w:cs="Tahoma"/>
          <w:spacing w:val="-7"/>
        </w:rPr>
        <w:t xml:space="preserve"> </w:t>
      </w:r>
      <w:r w:rsidR="001B1270" w:rsidRPr="004D09FC">
        <w:rPr>
          <w:rFonts w:ascii="Tahoma" w:hAnsi="Tahoma" w:cs="Tahoma"/>
        </w:rPr>
        <w:t>secretary</w:t>
      </w:r>
      <w:r w:rsidR="001B1270" w:rsidRPr="004D09FC">
        <w:rPr>
          <w:rFonts w:ascii="Tahoma" w:hAnsi="Tahoma" w:cs="Tahoma"/>
          <w:spacing w:val="-7"/>
        </w:rPr>
        <w:t xml:space="preserve"> </w:t>
      </w:r>
      <w:r w:rsidR="001B1270" w:rsidRPr="004D09FC">
        <w:rPr>
          <w:rFonts w:ascii="Tahoma" w:hAnsi="Tahoma" w:cs="Tahoma"/>
        </w:rPr>
        <w:t>must</w:t>
      </w:r>
      <w:r w:rsidR="001B1270" w:rsidRPr="004D09FC">
        <w:rPr>
          <w:rFonts w:ascii="Tahoma" w:hAnsi="Tahoma" w:cs="Tahoma"/>
          <w:spacing w:val="-7"/>
        </w:rPr>
        <w:t xml:space="preserve"> </w:t>
      </w:r>
      <w:r w:rsidR="001B1270" w:rsidRPr="004D09FC">
        <w:rPr>
          <w:rFonts w:ascii="Tahoma" w:hAnsi="Tahoma" w:cs="Tahoma"/>
        </w:rPr>
        <w:t>be</w:t>
      </w:r>
      <w:r w:rsidR="001B1270" w:rsidRPr="004D09FC">
        <w:rPr>
          <w:rFonts w:ascii="Tahoma" w:hAnsi="Tahoma" w:cs="Tahoma"/>
          <w:spacing w:val="-6"/>
        </w:rPr>
        <w:t xml:space="preserve"> </w:t>
      </w:r>
      <w:r w:rsidR="001B1270" w:rsidRPr="004D09FC">
        <w:rPr>
          <w:rFonts w:ascii="Tahoma" w:hAnsi="Tahoma" w:cs="Tahoma"/>
        </w:rPr>
        <w:t>contacted TIMEOUSLY. In the absence thereof, where links have not been populated timeously</w:t>
      </w:r>
      <w:r w:rsidR="001B1270" w:rsidRPr="004D09FC">
        <w:rPr>
          <w:rFonts w:ascii="Tahoma" w:hAnsi="Tahoma" w:cs="Tahoma"/>
          <w:spacing w:val="-3"/>
        </w:rPr>
        <w:t xml:space="preserve"> </w:t>
      </w:r>
      <w:r w:rsidR="001B1270" w:rsidRPr="004D09FC">
        <w:rPr>
          <w:rFonts w:ascii="Tahoma" w:hAnsi="Tahoma" w:cs="Tahoma"/>
        </w:rPr>
        <w:t>(see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par</w:t>
      </w:r>
      <w:r w:rsidR="001B1270" w:rsidRPr="004D09FC">
        <w:rPr>
          <w:rFonts w:ascii="Tahoma" w:hAnsi="Tahoma" w:cs="Tahoma"/>
          <w:spacing w:val="-5"/>
        </w:rPr>
        <w:t xml:space="preserve"> </w:t>
      </w:r>
      <w:r w:rsidR="001B1270" w:rsidRPr="004D09FC">
        <w:rPr>
          <w:rFonts w:ascii="Tahoma" w:hAnsi="Tahoma" w:cs="Tahoma"/>
        </w:rPr>
        <w:t>8</w:t>
      </w:r>
      <w:r w:rsidR="001B1270" w:rsidRPr="004D09FC">
        <w:rPr>
          <w:rFonts w:ascii="Tahoma" w:hAnsi="Tahoma" w:cs="Tahoma"/>
          <w:spacing w:val="-5"/>
        </w:rPr>
        <w:t xml:space="preserve"> </w:t>
      </w:r>
      <w:r w:rsidR="001B1270" w:rsidRPr="004D09FC">
        <w:rPr>
          <w:rFonts w:ascii="Tahoma" w:hAnsi="Tahoma" w:cs="Tahoma"/>
        </w:rPr>
        <w:t>supra)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or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no</w:t>
      </w:r>
      <w:r w:rsidR="001B1270" w:rsidRPr="004D09FC">
        <w:rPr>
          <w:rFonts w:ascii="Tahoma" w:hAnsi="Tahoma" w:cs="Tahoma"/>
          <w:spacing w:val="-3"/>
        </w:rPr>
        <w:t xml:space="preserve"> </w:t>
      </w:r>
      <w:r w:rsidR="001B1270" w:rsidRPr="004D09FC">
        <w:rPr>
          <w:rFonts w:ascii="Tahoma" w:hAnsi="Tahoma" w:cs="Tahoma"/>
        </w:rPr>
        <w:t>link</w:t>
      </w:r>
      <w:r w:rsidR="001B1270" w:rsidRPr="004D09FC">
        <w:rPr>
          <w:rFonts w:ascii="Tahoma" w:hAnsi="Tahoma" w:cs="Tahoma"/>
          <w:spacing w:val="-5"/>
        </w:rPr>
        <w:t xml:space="preserve"> </w:t>
      </w:r>
      <w:r w:rsidR="001B1270" w:rsidRPr="004D09FC">
        <w:rPr>
          <w:rFonts w:ascii="Tahoma" w:hAnsi="Tahoma" w:cs="Tahoma"/>
        </w:rPr>
        <w:t>has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been</w:t>
      </w:r>
      <w:r w:rsidR="001B1270" w:rsidRPr="004D09FC">
        <w:rPr>
          <w:rFonts w:ascii="Tahoma" w:hAnsi="Tahoma" w:cs="Tahoma"/>
          <w:spacing w:val="-5"/>
        </w:rPr>
        <w:t xml:space="preserve"> </w:t>
      </w:r>
      <w:r w:rsidR="001B1270" w:rsidRPr="004D09FC">
        <w:rPr>
          <w:rFonts w:ascii="Tahoma" w:hAnsi="Tahoma" w:cs="Tahoma"/>
        </w:rPr>
        <w:t>received,</w:t>
      </w:r>
      <w:r w:rsidR="001B1270" w:rsidRPr="004D09FC">
        <w:rPr>
          <w:rFonts w:ascii="Tahoma" w:hAnsi="Tahoma" w:cs="Tahoma"/>
          <w:spacing w:val="-3"/>
        </w:rPr>
        <w:t xml:space="preserve"> </w:t>
      </w:r>
      <w:r w:rsidR="001B1270" w:rsidRPr="004D09FC">
        <w:rPr>
          <w:rFonts w:ascii="Tahoma" w:hAnsi="Tahoma" w:cs="Tahoma"/>
        </w:rPr>
        <w:t>the</w:t>
      </w:r>
      <w:r w:rsidR="001B1270" w:rsidRPr="004D09FC">
        <w:rPr>
          <w:rFonts w:ascii="Tahoma" w:hAnsi="Tahoma" w:cs="Tahoma"/>
          <w:spacing w:val="-6"/>
        </w:rPr>
        <w:t xml:space="preserve"> </w:t>
      </w:r>
      <w:r w:rsidR="001B1270" w:rsidRPr="004D09FC">
        <w:rPr>
          <w:rFonts w:ascii="Tahoma" w:hAnsi="Tahoma" w:cs="Tahoma"/>
        </w:rPr>
        <w:t>matter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will</w:t>
      </w:r>
      <w:r w:rsidR="001B1270" w:rsidRPr="004D09FC">
        <w:rPr>
          <w:rFonts w:ascii="Tahoma" w:hAnsi="Tahoma" w:cs="Tahoma"/>
          <w:spacing w:val="-4"/>
        </w:rPr>
        <w:t xml:space="preserve"> </w:t>
      </w:r>
      <w:r w:rsidR="001B1270" w:rsidRPr="004D09FC">
        <w:rPr>
          <w:rFonts w:ascii="Tahoma" w:hAnsi="Tahoma" w:cs="Tahoma"/>
        </w:rPr>
        <w:t>be struck from the roll/removed</w:t>
      </w:r>
    </w:p>
    <w:p w14:paraId="4480568B" w14:textId="523D87D6" w:rsidR="00BC61B0" w:rsidRPr="00B23AE3" w:rsidRDefault="001B1270" w:rsidP="00E36165">
      <w:pPr>
        <w:pStyle w:val="BodyText"/>
        <w:numPr>
          <w:ilvl w:val="0"/>
          <w:numId w:val="1"/>
        </w:numPr>
        <w:tabs>
          <w:tab w:val="left" w:pos="0"/>
        </w:tabs>
        <w:spacing w:before="148" w:line="360" w:lineRule="auto"/>
        <w:ind w:right="724" w:hanging="592"/>
        <w:jc w:val="both"/>
        <w:rPr>
          <w:rFonts w:ascii="Tahoma" w:hAnsi="Tahoma" w:cs="Tahoma"/>
        </w:rPr>
      </w:pPr>
      <w:r w:rsidRPr="00B23AE3">
        <w:rPr>
          <w:rFonts w:ascii="Tahoma" w:hAnsi="Tahoma" w:cs="Tahoma"/>
        </w:rPr>
        <w:t>It is the duty of the applicant’s attorney to ensure that there are no duplicate</w:t>
      </w:r>
      <w:r w:rsidRPr="00B23AE3">
        <w:rPr>
          <w:rFonts w:ascii="Tahoma" w:hAnsi="Tahoma" w:cs="Tahoma"/>
          <w:spacing w:val="-8"/>
        </w:rPr>
        <w:t xml:space="preserve"> </w:t>
      </w:r>
      <w:r w:rsidRPr="00B23AE3">
        <w:rPr>
          <w:rFonts w:ascii="Tahoma" w:hAnsi="Tahoma" w:cs="Tahoma"/>
        </w:rPr>
        <w:t>cases</w:t>
      </w:r>
      <w:r w:rsidRPr="00B23AE3">
        <w:rPr>
          <w:rFonts w:ascii="Tahoma" w:hAnsi="Tahoma" w:cs="Tahoma"/>
          <w:spacing w:val="-9"/>
        </w:rPr>
        <w:t xml:space="preserve"> </w:t>
      </w:r>
      <w:r w:rsidRPr="00B23AE3">
        <w:rPr>
          <w:rFonts w:ascii="Tahoma" w:hAnsi="Tahoma" w:cs="Tahoma"/>
        </w:rPr>
        <w:t>created</w:t>
      </w:r>
      <w:r w:rsidRPr="00B23AE3">
        <w:rPr>
          <w:rFonts w:ascii="Tahoma" w:hAnsi="Tahoma" w:cs="Tahoma"/>
          <w:spacing w:val="-7"/>
        </w:rPr>
        <w:t xml:space="preserve"> </w:t>
      </w:r>
      <w:r w:rsidRPr="00B23AE3">
        <w:rPr>
          <w:rFonts w:ascii="Tahoma" w:hAnsi="Tahoma" w:cs="Tahoma"/>
        </w:rPr>
        <w:t>on</w:t>
      </w:r>
      <w:r w:rsidRPr="00B23AE3">
        <w:rPr>
          <w:rFonts w:ascii="Tahoma" w:hAnsi="Tahoma" w:cs="Tahoma"/>
          <w:spacing w:val="-11"/>
        </w:rPr>
        <w:t xml:space="preserve"> </w:t>
      </w:r>
      <w:r w:rsidRPr="00B23AE3">
        <w:rPr>
          <w:rFonts w:ascii="Tahoma" w:hAnsi="Tahoma" w:cs="Tahoma"/>
        </w:rPr>
        <w:t>Court</w:t>
      </w:r>
      <w:r w:rsidRPr="00B23AE3">
        <w:rPr>
          <w:rFonts w:ascii="Tahoma" w:hAnsi="Tahoma" w:cs="Tahoma"/>
          <w:spacing w:val="-10"/>
        </w:rPr>
        <w:t xml:space="preserve"> </w:t>
      </w:r>
      <w:r w:rsidRPr="00B23AE3">
        <w:rPr>
          <w:rFonts w:ascii="Tahoma" w:hAnsi="Tahoma" w:cs="Tahoma"/>
        </w:rPr>
        <w:t>Online/</w:t>
      </w:r>
      <w:proofErr w:type="spellStart"/>
      <w:r w:rsidRPr="00B23AE3">
        <w:rPr>
          <w:rFonts w:ascii="Tahoma" w:hAnsi="Tahoma" w:cs="Tahoma"/>
        </w:rPr>
        <w:t>Caselines</w:t>
      </w:r>
      <w:proofErr w:type="spellEnd"/>
      <w:r w:rsidRPr="00B23AE3">
        <w:rPr>
          <w:rFonts w:ascii="Tahoma" w:hAnsi="Tahoma" w:cs="Tahoma"/>
          <w:spacing w:val="-7"/>
        </w:rPr>
        <w:t xml:space="preserve"> </w:t>
      </w:r>
      <w:r w:rsidRPr="00B23AE3">
        <w:rPr>
          <w:rFonts w:ascii="Tahoma" w:hAnsi="Tahoma" w:cs="Tahoma"/>
        </w:rPr>
        <w:t>and</w:t>
      </w:r>
      <w:r w:rsidRPr="00B23AE3">
        <w:rPr>
          <w:rFonts w:ascii="Tahoma" w:hAnsi="Tahoma" w:cs="Tahoma"/>
          <w:spacing w:val="-7"/>
        </w:rPr>
        <w:t xml:space="preserve"> </w:t>
      </w:r>
      <w:r w:rsidRPr="00B23AE3">
        <w:rPr>
          <w:rFonts w:ascii="Tahoma" w:hAnsi="Tahoma" w:cs="Tahoma"/>
        </w:rPr>
        <w:t>to</w:t>
      </w:r>
      <w:r w:rsidRPr="00B23AE3">
        <w:rPr>
          <w:rFonts w:ascii="Tahoma" w:hAnsi="Tahoma" w:cs="Tahoma"/>
          <w:spacing w:val="-10"/>
        </w:rPr>
        <w:t xml:space="preserve"> </w:t>
      </w:r>
      <w:r w:rsidRPr="00B23AE3">
        <w:rPr>
          <w:rFonts w:ascii="Tahoma" w:hAnsi="Tahoma" w:cs="Tahoma"/>
        </w:rPr>
        <w:t>ensure</w:t>
      </w:r>
      <w:r w:rsidRPr="00B23AE3">
        <w:rPr>
          <w:rFonts w:ascii="Tahoma" w:hAnsi="Tahoma" w:cs="Tahoma"/>
          <w:spacing w:val="-9"/>
        </w:rPr>
        <w:t xml:space="preserve"> </w:t>
      </w:r>
      <w:r w:rsidRPr="00B23AE3">
        <w:rPr>
          <w:rFonts w:ascii="Tahoma" w:hAnsi="Tahoma" w:cs="Tahoma"/>
        </w:rPr>
        <w:t>that</w:t>
      </w:r>
      <w:r w:rsidRPr="00B23AE3">
        <w:rPr>
          <w:rFonts w:ascii="Tahoma" w:hAnsi="Tahoma" w:cs="Tahoma"/>
          <w:spacing w:val="-11"/>
        </w:rPr>
        <w:t xml:space="preserve"> </w:t>
      </w:r>
      <w:r w:rsidRPr="00B23AE3">
        <w:rPr>
          <w:rFonts w:ascii="Tahoma" w:hAnsi="Tahoma" w:cs="Tahoma"/>
        </w:rPr>
        <w:t>the judge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has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received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access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to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the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correct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matter.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In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the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event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that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this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does not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occur,</w:t>
      </w:r>
      <w:r w:rsidRPr="00B23AE3">
        <w:rPr>
          <w:rFonts w:ascii="Tahoma" w:hAnsi="Tahoma" w:cs="Tahoma"/>
          <w:spacing w:val="-13"/>
        </w:rPr>
        <w:t xml:space="preserve"> </w:t>
      </w:r>
      <w:r w:rsidRPr="00B23AE3">
        <w:rPr>
          <w:rFonts w:ascii="Tahoma" w:hAnsi="Tahoma" w:cs="Tahoma"/>
        </w:rPr>
        <w:t>and</w:t>
      </w:r>
      <w:r w:rsidRPr="00B23AE3">
        <w:rPr>
          <w:rFonts w:ascii="Tahoma" w:hAnsi="Tahoma" w:cs="Tahoma"/>
          <w:spacing w:val="-16"/>
        </w:rPr>
        <w:t xml:space="preserve"> </w:t>
      </w:r>
      <w:r w:rsidRPr="00B23AE3">
        <w:rPr>
          <w:rFonts w:ascii="Tahoma" w:hAnsi="Tahoma" w:cs="Tahoma"/>
        </w:rPr>
        <w:t>matters</w:t>
      </w:r>
      <w:r w:rsidRPr="00B23AE3">
        <w:rPr>
          <w:rFonts w:ascii="Tahoma" w:hAnsi="Tahoma" w:cs="Tahoma"/>
          <w:spacing w:val="-15"/>
        </w:rPr>
        <w:t xml:space="preserve"> </w:t>
      </w:r>
      <w:r w:rsidRPr="00B23AE3">
        <w:rPr>
          <w:rFonts w:ascii="Tahoma" w:hAnsi="Tahoma" w:cs="Tahoma"/>
        </w:rPr>
        <w:t>remain</w:t>
      </w:r>
      <w:r w:rsidRPr="00B23AE3">
        <w:rPr>
          <w:rFonts w:ascii="Tahoma" w:hAnsi="Tahoma" w:cs="Tahoma"/>
          <w:spacing w:val="-15"/>
        </w:rPr>
        <w:t xml:space="preserve"> </w:t>
      </w:r>
      <w:r w:rsidRPr="00B23AE3">
        <w:rPr>
          <w:rFonts w:ascii="Tahoma" w:hAnsi="Tahoma" w:cs="Tahoma"/>
        </w:rPr>
        <w:t>unpopulated</w:t>
      </w:r>
      <w:r w:rsidRPr="00B23AE3">
        <w:rPr>
          <w:rFonts w:ascii="Tahoma" w:hAnsi="Tahoma" w:cs="Tahoma"/>
          <w:spacing w:val="-15"/>
        </w:rPr>
        <w:t xml:space="preserve"> </w:t>
      </w:r>
      <w:r w:rsidRPr="00B23AE3">
        <w:rPr>
          <w:rFonts w:ascii="Tahoma" w:hAnsi="Tahoma" w:cs="Tahoma"/>
        </w:rPr>
        <w:t>or</w:t>
      </w:r>
      <w:r w:rsidRPr="00B23AE3">
        <w:rPr>
          <w:rFonts w:ascii="Tahoma" w:hAnsi="Tahoma" w:cs="Tahoma"/>
          <w:spacing w:val="-15"/>
        </w:rPr>
        <w:t xml:space="preserve"> </w:t>
      </w:r>
      <w:r w:rsidRPr="00B23AE3">
        <w:rPr>
          <w:rFonts w:ascii="Tahoma" w:hAnsi="Tahoma" w:cs="Tahoma"/>
        </w:rPr>
        <w:t>the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judge</w:t>
      </w:r>
      <w:r w:rsidRPr="00B23AE3">
        <w:rPr>
          <w:rFonts w:ascii="Tahoma" w:hAnsi="Tahoma" w:cs="Tahoma"/>
          <w:spacing w:val="-14"/>
        </w:rPr>
        <w:t xml:space="preserve"> </w:t>
      </w:r>
      <w:r w:rsidRPr="00B23AE3">
        <w:rPr>
          <w:rFonts w:ascii="Tahoma" w:hAnsi="Tahoma" w:cs="Tahoma"/>
        </w:rPr>
        <w:t>has</w:t>
      </w:r>
      <w:r w:rsidRPr="00B23AE3">
        <w:rPr>
          <w:rFonts w:ascii="Tahoma" w:hAnsi="Tahoma" w:cs="Tahoma"/>
          <w:spacing w:val="-17"/>
        </w:rPr>
        <w:t xml:space="preserve"> </w:t>
      </w:r>
      <w:r w:rsidRPr="00B23AE3">
        <w:rPr>
          <w:rFonts w:ascii="Tahoma" w:hAnsi="Tahoma" w:cs="Tahoma"/>
        </w:rPr>
        <w:t>not</w:t>
      </w:r>
      <w:r w:rsidRPr="00B23AE3">
        <w:rPr>
          <w:rFonts w:ascii="Tahoma" w:hAnsi="Tahoma" w:cs="Tahoma"/>
          <w:spacing w:val="36"/>
        </w:rPr>
        <w:t xml:space="preserve"> </w:t>
      </w:r>
      <w:r w:rsidRPr="00B23AE3">
        <w:rPr>
          <w:rFonts w:ascii="Tahoma" w:hAnsi="Tahoma" w:cs="Tahoma"/>
        </w:rPr>
        <w:t>received access, the matter will not be heard. In the event that a practitioner struggles to upload an application to Court Online/</w:t>
      </w:r>
      <w:proofErr w:type="spellStart"/>
      <w:r w:rsidRPr="00B23AE3">
        <w:rPr>
          <w:rFonts w:ascii="Tahoma" w:hAnsi="Tahoma" w:cs="Tahoma"/>
        </w:rPr>
        <w:t>Caselines</w:t>
      </w:r>
      <w:proofErr w:type="spellEnd"/>
      <w:r w:rsidRPr="00B23AE3">
        <w:rPr>
          <w:rFonts w:ascii="Tahoma" w:hAnsi="Tahoma" w:cs="Tahoma"/>
        </w:rPr>
        <w:t>, an affidavit is to be prepared explaining what steps have been taken and why it was not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possible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to</w:t>
      </w:r>
      <w:r w:rsidRPr="00B23AE3">
        <w:rPr>
          <w:rFonts w:ascii="Tahoma" w:hAnsi="Tahoma" w:cs="Tahoma"/>
          <w:spacing w:val="-4"/>
        </w:rPr>
        <w:t xml:space="preserve"> </w:t>
      </w:r>
      <w:r w:rsidRPr="00B23AE3">
        <w:rPr>
          <w:rFonts w:ascii="Tahoma" w:hAnsi="Tahoma" w:cs="Tahoma"/>
        </w:rPr>
        <w:t>upload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to</w:t>
      </w:r>
      <w:r w:rsidRPr="00B23AE3">
        <w:rPr>
          <w:rFonts w:ascii="Tahoma" w:hAnsi="Tahoma" w:cs="Tahoma"/>
          <w:spacing w:val="-4"/>
        </w:rPr>
        <w:t xml:space="preserve"> </w:t>
      </w:r>
      <w:r w:rsidRPr="00B23AE3">
        <w:rPr>
          <w:rFonts w:ascii="Tahoma" w:hAnsi="Tahoma" w:cs="Tahoma"/>
        </w:rPr>
        <w:t>Court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Online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and</w:t>
      </w:r>
      <w:r w:rsidRPr="00B23AE3">
        <w:rPr>
          <w:rFonts w:ascii="Tahoma" w:hAnsi="Tahoma" w:cs="Tahoma"/>
          <w:spacing w:val="-4"/>
        </w:rPr>
        <w:t xml:space="preserve"> </w:t>
      </w:r>
      <w:r w:rsidRPr="00B23AE3">
        <w:rPr>
          <w:rFonts w:ascii="Tahoma" w:hAnsi="Tahoma" w:cs="Tahoma"/>
        </w:rPr>
        <w:t>this</w:t>
      </w:r>
      <w:r w:rsidRPr="00B23AE3">
        <w:rPr>
          <w:rFonts w:ascii="Tahoma" w:hAnsi="Tahoma" w:cs="Tahoma"/>
          <w:spacing w:val="-4"/>
        </w:rPr>
        <w:t xml:space="preserve"> </w:t>
      </w:r>
      <w:r w:rsidRPr="00B23AE3">
        <w:rPr>
          <w:rFonts w:ascii="Tahoma" w:hAnsi="Tahoma" w:cs="Tahoma"/>
        </w:rPr>
        <w:t>must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be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>sent</w:t>
      </w:r>
      <w:r w:rsidRPr="00B23AE3">
        <w:rPr>
          <w:rFonts w:ascii="Tahoma" w:hAnsi="Tahoma" w:cs="Tahoma"/>
          <w:spacing w:val="-4"/>
        </w:rPr>
        <w:t xml:space="preserve"> </w:t>
      </w:r>
      <w:r w:rsidRPr="00B23AE3">
        <w:rPr>
          <w:rFonts w:ascii="Tahoma" w:hAnsi="Tahoma" w:cs="Tahoma"/>
        </w:rPr>
        <w:t>to</w:t>
      </w:r>
      <w:r w:rsidRPr="00B23AE3">
        <w:rPr>
          <w:rFonts w:ascii="Tahoma" w:hAnsi="Tahoma" w:cs="Tahoma"/>
          <w:spacing w:val="-6"/>
        </w:rPr>
        <w:t xml:space="preserve"> </w:t>
      </w:r>
      <w:r w:rsidRPr="00B23AE3">
        <w:rPr>
          <w:rFonts w:ascii="Tahoma" w:hAnsi="Tahoma" w:cs="Tahoma"/>
        </w:rPr>
        <w:t>the</w:t>
      </w:r>
      <w:r w:rsidRPr="00B23AE3">
        <w:rPr>
          <w:rFonts w:ascii="Tahoma" w:hAnsi="Tahoma" w:cs="Tahoma"/>
          <w:spacing w:val="-5"/>
        </w:rPr>
        <w:t xml:space="preserve"> </w:t>
      </w:r>
      <w:r w:rsidRPr="00B23AE3">
        <w:rPr>
          <w:rFonts w:ascii="Tahoma" w:hAnsi="Tahoma" w:cs="Tahoma"/>
        </w:rPr>
        <w:t xml:space="preserve">judge’s secretary. </w:t>
      </w:r>
      <w:r w:rsidR="001F21E7" w:rsidRPr="00B23AE3">
        <w:rPr>
          <w:rFonts w:ascii="Tahoma" w:hAnsi="Tahoma" w:cs="Tahoma"/>
        </w:rPr>
        <w:t xml:space="preserve">Acting </w:t>
      </w:r>
      <w:r w:rsidRPr="00B23AE3">
        <w:rPr>
          <w:rFonts w:ascii="Tahoma" w:hAnsi="Tahoma" w:cs="Tahoma"/>
        </w:rPr>
        <w:t>Ju</w:t>
      </w:r>
      <w:r w:rsidR="00FA5D42" w:rsidRPr="00B23AE3">
        <w:rPr>
          <w:rFonts w:ascii="Tahoma" w:hAnsi="Tahoma" w:cs="Tahoma"/>
        </w:rPr>
        <w:t>stice</w:t>
      </w:r>
      <w:r w:rsidRPr="00B23AE3">
        <w:rPr>
          <w:rFonts w:ascii="Tahoma" w:hAnsi="Tahoma" w:cs="Tahoma"/>
        </w:rPr>
        <w:t xml:space="preserve"> </w:t>
      </w:r>
      <w:r w:rsidR="001F21E7" w:rsidRPr="00B23AE3">
        <w:rPr>
          <w:rFonts w:ascii="Tahoma" w:hAnsi="Tahoma" w:cs="Tahoma"/>
        </w:rPr>
        <w:t>Roux</w:t>
      </w:r>
      <w:r w:rsidRPr="00B23AE3">
        <w:rPr>
          <w:rFonts w:ascii="Tahoma" w:hAnsi="Tahoma" w:cs="Tahoma"/>
        </w:rPr>
        <w:t xml:space="preserve"> will then give further directions.</w:t>
      </w:r>
    </w:p>
    <w:p w14:paraId="74DCC3C2" w14:textId="77777777" w:rsidR="00B91252" w:rsidRPr="004D09FC" w:rsidRDefault="00B91252" w:rsidP="000A2561">
      <w:pPr>
        <w:pStyle w:val="ListParagraph"/>
        <w:tabs>
          <w:tab w:val="left" w:pos="589"/>
          <w:tab w:val="left" w:pos="592"/>
          <w:tab w:val="left" w:pos="709"/>
        </w:tabs>
        <w:spacing w:before="82" w:line="360" w:lineRule="auto"/>
        <w:ind w:left="709" w:right="725" w:hanging="709"/>
        <w:rPr>
          <w:rFonts w:ascii="Tahoma" w:hAnsi="Tahoma" w:cs="Tahoma"/>
          <w:sz w:val="24"/>
          <w:szCs w:val="24"/>
        </w:rPr>
      </w:pPr>
    </w:p>
    <w:p w14:paraId="17240B57" w14:textId="5C72C164" w:rsidR="00BC61B0" w:rsidRPr="004D09FC" w:rsidRDefault="00BC61B0">
      <w:pPr>
        <w:pStyle w:val="BodyText"/>
        <w:spacing w:before="51"/>
        <w:rPr>
          <w:rFonts w:ascii="Tahoma" w:hAnsi="Tahoma" w:cs="Tahoma"/>
        </w:rPr>
      </w:pPr>
    </w:p>
    <w:p w14:paraId="5CD3D64F" w14:textId="77777777" w:rsidR="00BC61B0" w:rsidRPr="004D09FC" w:rsidRDefault="00BC61B0">
      <w:pPr>
        <w:pStyle w:val="BodyText"/>
        <w:rPr>
          <w:rFonts w:ascii="Tahoma" w:hAnsi="Tahoma" w:cs="Tahoma"/>
        </w:rPr>
        <w:sectPr w:rsidR="00BC61B0" w:rsidRPr="004D09FC">
          <w:pgSz w:w="11910" w:h="16840"/>
          <w:pgMar w:top="1340" w:right="708" w:bottom="280" w:left="1275" w:header="720" w:footer="720" w:gutter="0"/>
          <w:pgBorders w:offsetFrom="page">
            <w:top w:val="single" w:sz="18" w:space="24" w:color="A8D08D"/>
            <w:left w:val="single" w:sz="18" w:space="24" w:color="A8D08D"/>
            <w:bottom w:val="single" w:sz="18" w:space="24" w:color="A8D08D"/>
            <w:right w:val="single" w:sz="18" w:space="24" w:color="A8D08D"/>
          </w:pgBorders>
          <w:cols w:space="720"/>
        </w:sectPr>
      </w:pPr>
    </w:p>
    <w:p w14:paraId="0E50F865" w14:textId="166E32C5" w:rsidR="00BC61B0" w:rsidRPr="004D09FC" w:rsidRDefault="001B1270" w:rsidP="00CF46E3">
      <w:pPr>
        <w:spacing w:before="81"/>
        <w:ind w:left="165"/>
        <w:rPr>
          <w:rFonts w:ascii="Tahoma" w:hAnsi="Tahoma" w:cs="Tahoma"/>
          <w:b/>
          <w:sz w:val="24"/>
          <w:szCs w:val="24"/>
        </w:rPr>
      </w:pPr>
      <w:r w:rsidRPr="004D09FC">
        <w:rPr>
          <w:rFonts w:ascii="Tahoma" w:hAnsi="Tahoma" w:cs="Tahoma"/>
          <w:b/>
          <w:sz w:val="24"/>
          <w:szCs w:val="24"/>
          <w:u w:val="single"/>
        </w:rPr>
        <w:lastRenderedPageBreak/>
        <w:t>URGENT</w:t>
      </w:r>
      <w:r w:rsidRPr="004D09FC">
        <w:rPr>
          <w:rFonts w:ascii="Tahoma" w:hAnsi="Tahoma" w:cs="Tahoma"/>
          <w:b/>
          <w:spacing w:val="-11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COURT</w:t>
      </w:r>
      <w:r w:rsidRPr="004D09FC">
        <w:rPr>
          <w:rFonts w:ascii="Tahoma" w:hAnsi="Tahoma" w:cs="Tahoma"/>
          <w:b/>
          <w:spacing w:val="-1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ROLL</w:t>
      </w:r>
      <w:r w:rsidRPr="004D09FC">
        <w:rPr>
          <w:rFonts w:ascii="Tahoma" w:hAnsi="Tahoma" w:cs="Tahoma"/>
          <w:b/>
          <w:spacing w:val="-1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FOR</w:t>
      </w:r>
      <w:r w:rsidRPr="004D09FC">
        <w:rPr>
          <w:rFonts w:ascii="Tahoma" w:hAnsi="Tahoma" w:cs="Tahoma"/>
          <w:b/>
          <w:spacing w:val="-13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HEARING</w:t>
      </w:r>
      <w:r w:rsidRPr="004D09FC">
        <w:rPr>
          <w:rFonts w:ascii="Tahoma" w:hAnsi="Tahoma" w:cs="Tahoma"/>
          <w:b/>
          <w:spacing w:val="-12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BEFORE</w:t>
      </w:r>
      <w:r w:rsidRPr="004D09FC">
        <w:rPr>
          <w:rFonts w:ascii="Tahoma" w:hAnsi="Tahoma" w:cs="Tahoma"/>
          <w:b/>
          <w:spacing w:val="-13"/>
          <w:sz w:val="24"/>
          <w:szCs w:val="24"/>
          <w:u w:val="single"/>
        </w:rPr>
        <w:t xml:space="preserve"> </w:t>
      </w:r>
      <w:r w:rsidR="00D200D7">
        <w:rPr>
          <w:rFonts w:ascii="Tahoma" w:hAnsi="Tahoma" w:cs="Tahoma"/>
          <w:b/>
          <w:sz w:val="24"/>
          <w:szCs w:val="24"/>
          <w:u w:val="single"/>
        </w:rPr>
        <w:t>ACTING JUSTICE ROUX</w:t>
      </w:r>
      <w:r w:rsidRPr="004D09FC">
        <w:rPr>
          <w:rFonts w:ascii="Tahoma" w:hAnsi="Tahoma" w:cs="Tahoma"/>
          <w:b/>
          <w:spacing w:val="-12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z w:val="24"/>
          <w:szCs w:val="24"/>
          <w:u w:val="single"/>
        </w:rPr>
        <w:t>ON</w:t>
      </w:r>
      <w:r w:rsidRPr="004D09FC">
        <w:rPr>
          <w:rFonts w:ascii="Tahoma" w:hAnsi="Tahoma" w:cs="Tahoma"/>
          <w:b/>
          <w:spacing w:val="-12"/>
          <w:sz w:val="24"/>
          <w:szCs w:val="24"/>
          <w:u w:val="single"/>
        </w:rPr>
        <w:t xml:space="preserve"> </w:t>
      </w:r>
      <w:r w:rsidR="00D200D7">
        <w:rPr>
          <w:rFonts w:ascii="Tahoma" w:hAnsi="Tahoma" w:cs="Tahoma"/>
          <w:b/>
          <w:spacing w:val="-12"/>
          <w:sz w:val="24"/>
          <w:szCs w:val="24"/>
          <w:u w:val="single"/>
        </w:rPr>
        <w:t xml:space="preserve">9 – 16 </w:t>
      </w:r>
      <w:r w:rsidRPr="004D09FC">
        <w:rPr>
          <w:rFonts w:ascii="Tahoma" w:hAnsi="Tahoma" w:cs="Tahoma"/>
          <w:b/>
          <w:spacing w:val="-10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pacing w:val="-5"/>
          <w:sz w:val="24"/>
          <w:szCs w:val="24"/>
          <w:u w:val="single"/>
        </w:rPr>
        <w:t>MAY</w:t>
      </w:r>
      <w:r w:rsidR="00CF46E3">
        <w:rPr>
          <w:rFonts w:ascii="Tahoma" w:hAnsi="Tahoma" w:cs="Tahoma"/>
          <w:b/>
          <w:spacing w:val="-5"/>
          <w:sz w:val="24"/>
          <w:szCs w:val="24"/>
          <w:u w:val="single"/>
        </w:rPr>
        <w:t xml:space="preserve"> </w:t>
      </w:r>
      <w:r w:rsidRPr="004D09FC">
        <w:rPr>
          <w:rFonts w:ascii="Tahoma" w:hAnsi="Tahoma" w:cs="Tahoma"/>
          <w:b/>
          <w:spacing w:val="-2"/>
          <w:sz w:val="24"/>
          <w:szCs w:val="24"/>
          <w:u w:val="single"/>
        </w:rPr>
        <w:t>2025:</w:t>
      </w:r>
    </w:p>
    <w:p w14:paraId="5355F369" w14:textId="77777777" w:rsidR="00BC61B0" w:rsidRPr="004D09FC" w:rsidRDefault="00BC61B0">
      <w:pPr>
        <w:pStyle w:val="BodyText"/>
        <w:rPr>
          <w:rFonts w:ascii="Tahoma" w:hAnsi="Tahoma" w:cs="Tahoma"/>
          <w:b/>
        </w:rPr>
      </w:pPr>
    </w:p>
    <w:p w14:paraId="2367F03E" w14:textId="0FF27216" w:rsidR="00BC61B0" w:rsidRPr="004D09FC" w:rsidRDefault="0013731E">
      <w:pPr>
        <w:pStyle w:val="BodyTex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Allocation awaited</w:t>
      </w:r>
    </w:p>
    <w:p w14:paraId="65783FFB" w14:textId="77777777" w:rsidR="00BC61B0" w:rsidRPr="004D09FC" w:rsidRDefault="00BC61B0">
      <w:pPr>
        <w:pStyle w:val="BodyText"/>
        <w:spacing w:before="227"/>
        <w:rPr>
          <w:rFonts w:ascii="Tahoma" w:hAnsi="Tahoma" w:cs="Tahoma"/>
          <w:b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6118"/>
        <w:gridCol w:w="2126"/>
      </w:tblGrid>
      <w:tr w:rsidR="00BC61B0" w:rsidRPr="004D09FC" w14:paraId="48BDC542" w14:textId="77777777" w:rsidTr="00597DBC">
        <w:trPr>
          <w:trHeight w:val="690"/>
        </w:trPr>
        <w:tc>
          <w:tcPr>
            <w:tcW w:w="1390" w:type="dxa"/>
          </w:tcPr>
          <w:p w14:paraId="513B68A2" w14:textId="77777777" w:rsidR="00BC61B0" w:rsidRPr="004D09FC" w:rsidRDefault="001B1270">
            <w:pPr>
              <w:pStyle w:val="TableParagraph"/>
              <w:spacing w:line="229" w:lineRule="exact"/>
              <w:ind w:left="107"/>
              <w:rPr>
                <w:rFonts w:ascii="Tahoma" w:hAnsi="Tahoma" w:cs="Tahoma"/>
                <w:b/>
                <w:sz w:val="24"/>
                <w:szCs w:val="24"/>
              </w:rPr>
            </w:pPr>
            <w:r w:rsidRPr="004D09FC">
              <w:rPr>
                <w:rFonts w:ascii="Tahoma" w:hAnsi="Tahoma" w:cs="Tahoma"/>
                <w:b/>
                <w:spacing w:val="-2"/>
                <w:sz w:val="24"/>
                <w:szCs w:val="24"/>
              </w:rPr>
              <w:t>NUMBERS</w:t>
            </w:r>
          </w:p>
        </w:tc>
        <w:tc>
          <w:tcPr>
            <w:tcW w:w="6118" w:type="dxa"/>
          </w:tcPr>
          <w:p w14:paraId="6F29F0A1" w14:textId="77777777" w:rsidR="00BC61B0" w:rsidRPr="004D09FC" w:rsidRDefault="001B1270">
            <w:pPr>
              <w:pStyle w:val="TableParagraph"/>
              <w:spacing w:line="229" w:lineRule="exact"/>
              <w:ind w:left="0" w:right="1151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D09FC">
              <w:rPr>
                <w:rFonts w:ascii="Tahoma" w:hAnsi="Tahoma" w:cs="Tahoma"/>
                <w:b/>
                <w:spacing w:val="-2"/>
                <w:sz w:val="24"/>
                <w:szCs w:val="24"/>
              </w:rPr>
              <w:t>PARTIES</w:t>
            </w:r>
          </w:p>
        </w:tc>
        <w:tc>
          <w:tcPr>
            <w:tcW w:w="2126" w:type="dxa"/>
          </w:tcPr>
          <w:p w14:paraId="37015244" w14:textId="77777777" w:rsidR="00BC61B0" w:rsidRPr="004D09FC" w:rsidRDefault="001B1270">
            <w:pPr>
              <w:pStyle w:val="TableParagraph"/>
              <w:spacing w:line="229" w:lineRule="exact"/>
              <w:rPr>
                <w:rFonts w:ascii="Tahoma" w:hAnsi="Tahoma" w:cs="Tahoma"/>
                <w:b/>
                <w:sz w:val="24"/>
                <w:szCs w:val="24"/>
              </w:rPr>
            </w:pPr>
            <w:r w:rsidRPr="004D09FC">
              <w:rPr>
                <w:rFonts w:ascii="Tahoma" w:hAnsi="Tahoma" w:cs="Tahoma"/>
                <w:b/>
                <w:sz w:val="24"/>
                <w:szCs w:val="24"/>
              </w:rPr>
              <w:t>CASE</w:t>
            </w:r>
            <w:r w:rsidRPr="004D09FC">
              <w:rPr>
                <w:rFonts w:ascii="Tahoma" w:hAnsi="Tahoma" w:cs="Tahoma"/>
                <w:b/>
                <w:spacing w:val="-6"/>
                <w:sz w:val="24"/>
                <w:szCs w:val="24"/>
              </w:rPr>
              <w:t xml:space="preserve"> </w:t>
            </w:r>
            <w:r w:rsidRPr="004D09FC">
              <w:rPr>
                <w:rFonts w:ascii="Tahoma" w:hAnsi="Tahoma" w:cs="Tahoma"/>
                <w:b/>
                <w:spacing w:val="-2"/>
                <w:sz w:val="24"/>
                <w:szCs w:val="24"/>
              </w:rPr>
              <w:t>NUMBERS</w:t>
            </w:r>
          </w:p>
        </w:tc>
      </w:tr>
    </w:tbl>
    <w:p w14:paraId="09BEDFC8" w14:textId="77777777" w:rsidR="006559A2" w:rsidRPr="004D09FC" w:rsidRDefault="006559A2">
      <w:pPr>
        <w:rPr>
          <w:rFonts w:ascii="Tahoma" w:hAnsi="Tahoma" w:cs="Tahoma"/>
          <w:sz w:val="24"/>
          <w:szCs w:val="24"/>
        </w:rPr>
      </w:pPr>
    </w:p>
    <w:sectPr w:rsidR="006559A2" w:rsidRPr="004D09FC">
      <w:pgSz w:w="11910" w:h="16840"/>
      <w:pgMar w:top="1340" w:right="708" w:bottom="280" w:left="1275" w:header="720" w:footer="720" w:gutter="0"/>
      <w:pgBorders w:offsetFrom="page">
        <w:top w:val="single" w:sz="18" w:space="24" w:color="A8D08D"/>
        <w:left w:val="single" w:sz="18" w:space="24" w:color="A8D08D"/>
        <w:bottom w:val="single" w:sz="18" w:space="24" w:color="A8D08D"/>
        <w:right w:val="single" w:sz="18" w:space="24" w:color="A8D08D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6B41"/>
    <w:multiLevelType w:val="hybridMultilevel"/>
    <w:tmpl w:val="C884FD2E"/>
    <w:lvl w:ilvl="0" w:tplc="68C486E2">
      <w:start w:val="1"/>
      <w:numFmt w:val="decimal"/>
      <w:lvlText w:val="%1."/>
      <w:lvlJc w:val="left"/>
      <w:pPr>
        <w:ind w:left="525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4A27752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2" w:tplc="0DD64B7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5DD2A49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02A6F3F2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ar-SA"/>
      </w:rPr>
    </w:lvl>
    <w:lvl w:ilvl="5" w:tplc="4C3C171E">
      <w:numFmt w:val="bullet"/>
      <w:lvlText w:val="•"/>
      <w:lvlJc w:val="left"/>
      <w:pPr>
        <w:ind w:left="5221" w:hanging="360"/>
      </w:pPr>
      <w:rPr>
        <w:rFonts w:hint="default"/>
        <w:lang w:val="en-US" w:eastAsia="en-US" w:bidi="ar-SA"/>
      </w:rPr>
    </w:lvl>
    <w:lvl w:ilvl="6" w:tplc="3214B958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 w:tplc="E1D06A1A">
      <w:numFmt w:val="bullet"/>
      <w:lvlText w:val="•"/>
      <w:lvlJc w:val="left"/>
      <w:pPr>
        <w:ind w:left="7102" w:hanging="360"/>
      </w:pPr>
      <w:rPr>
        <w:rFonts w:hint="default"/>
        <w:lang w:val="en-US" w:eastAsia="en-US" w:bidi="ar-SA"/>
      </w:rPr>
    </w:lvl>
    <w:lvl w:ilvl="8" w:tplc="E2D4A290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B370BB"/>
    <w:multiLevelType w:val="multilevel"/>
    <w:tmpl w:val="F7A04E0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520"/>
      </w:pPr>
      <w:rPr>
        <w:rFonts w:hint="default"/>
      </w:rPr>
    </w:lvl>
  </w:abstractNum>
  <w:abstractNum w:abstractNumId="2" w15:restartNumberingAfterBreak="0">
    <w:nsid w:val="60EF7359"/>
    <w:multiLevelType w:val="hybridMultilevel"/>
    <w:tmpl w:val="D87CC73E"/>
    <w:lvl w:ilvl="0" w:tplc="1C09000F">
      <w:start w:val="1"/>
      <w:numFmt w:val="decimal"/>
      <w:lvlText w:val="%1."/>
      <w:lvlJc w:val="left"/>
      <w:pPr>
        <w:ind w:left="128" w:hanging="360"/>
      </w:pPr>
    </w:lvl>
    <w:lvl w:ilvl="1" w:tplc="1C090019" w:tentative="1">
      <w:start w:val="1"/>
      <w:numFmt w:val="lowerLetter"/>
      <w:lvlText w:val="%2."/>
      <w:lvlJc w:val="left"/>
      <w:pPr>
        <w:ind w:left="848" w:hanging="360"/>
      </w:pPr>
    </w:lvl>
    <w:lvl w:ilvl="2" w:tplc="1C09001B" w:tentative="1">
      <w:start w:val="1"/>
      <w:numFmt w:val="lowerRoman"/>
      <w:lvlText w:val="%3."/>
      <w:lvlJc w:val="right"/>
      <w:pPr>
        <w:ind w:left="1568" w:hanging="180"/>
      </w:pPr>
    </w:lvl>
    <w:lvl w:ilvl="3" w:tplc="1C09000F" w:tentative="1">
      <w:start w:val="1"/>
      <w:numFmt w:val="decimal"/>
      <w:lvlText w:val="%4."/>
      <w:lvlJc w:val="left"/>
      <w:pPr>
        <w:ind w:left="2288" w:hanging="360"/>
      </w:pPr>
    </w:lvl>
    <w:lvl w:ilvl="4" w:tplc="1C090019" w:tentative="1">
      <w:start w:val="1"/>
      <w:numFmt w:val="lowerLetter"/>
      <w:lvlText w:val="%5."/>
      <w:lvlJc w:val="left"/>
      <w:pPr>
        <w:ind w:left="3008" w:hanging="360"/>
      </w:pPr>
    </w:lvl>
    <w:lvl w:ilvl="5" w:tplc="1C09001B" w:tentative="1">
      <w:start w:val="1"/>
      <w:numFmt w:val="lowerRoman"/>
      <w:lvlText w:val="%6."/>
      <w:lvlJc w:val="right"/>
      <w:pPr>
        <w:ind w:left="3728" w:hanging="180"/>
      </w:pPr>
    </w:lvl>
    <w:lvl w:ilvl="6" w:tplc="1C09000F" w:tentative="1">
      <w:start w:val="1"/>
      <w:numFmt w:val="decimal"/>
      <w:lvlText w:val="%7."/>
      <w:lvlJc w:val="left"/>
      <w:pPr>
        <w:ind w:left="4448" w:hanging="360"/>
      </w:pPr>
    </w:lvl>
    <w:lvl w:ilvl="7" w:tplc="1C090019" w:tentative="1">
      <w:start w:val="1"/>
      <w:numFmt w:val="lowerLetter"/>
      <w:lvlText w:val="%8."/>
      <w:lvlJc w:val="left"/>
      <w:pPr>
        <w:ind w:left="5168" w:hanging="360"/>
      </w:pPr>
    </w:lvl>
    <w:lvl w:ilvl="8" w:tplc="1C09001B" w:tentative="1">
      <w:start w:val="1"/>
      <w:numFmt w:val="lowerRoman"/>
      <w:lvlText w:val="%9."/>
      <w:lvlJc w:val="right"/>
      <w:pPr>
        <w:ind w:left="5888" w:hanging="180"/>
      </w:pPr>
    </w:lvl>
  </w:abstractNum>
  <w:abstractNum w:abstractNumId="3" w15:restartNumberingAfterBreak="0">
    <w:nsid w:val="695A777F"/>
    <w:multiLevelType w:val="multilevel"/>
    <w:tmpl w:val="0E041926"/>
    <w:lvl w:ilvl="0">
      <w:start w:val="6"/>
      <w:numFmt w:val="decimal"/>
      <w:lvlText w:val="%1."/>
      <w:lvlJc w:val="left"/>
      <w:pPr>
        <w:ind w:left="592" w:hanging="428"/>
      </w:pPr>
      <w:rPr>
        <w:rFonts w:ascii="Tahoma" w:eastAsia="Arial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85" w:hanging="720"/>
      </w:pPr>
      <w:rPr>
        <w:rFonts w:ascii="Tahoma" w:eastAsia="Century Gothic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8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8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94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9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13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DEB7CF3"/>
    <w:multiLevelType w:val="hybridMultilevel"/>
    <w:tmpl w:val="F3E6588A"/>
    <w:lvl w:ilvl="0" w:tplc="1C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789589833">
    <w:abstractNumId w:val="3"/>
  </w:num>
  <w:num w:numId="2" w16cid:durableId="1647589340">
    <w:abstractNumId w:val="0"/>
  </w:num>
  <w:num w:numId="3" w16cid:durableId="1732314218">
    <w:abstractNumId w:val="4"/>
  </w:num>
  <w:num w:numId="4" w16cid:durableId="1799447190">
    <w:abstractNumId w:val="2"/>
  </w:num>
  <w:num w:numId="5" w16cid:durableId="79187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B0"/>
    <w:rsid w:val="00033B06"/>
    <w:rsid w:val="00046039"/>
    <w:rsid w:val="000924A4"/>
    <w:rsid w:val="00096B32"/>
    <w:rsid w:val="000A2561"/>
    <w:rsid w:val="000A568D"/>
    <w:rsid w:val="000B6131"/>
    <w:rsid w:val="001078ED"/>
    <w:rsid w:val="001200E9"/>
    <w:rsid w:val="00126922"/>
    <w:rsid w:val="001310DC"/>
    <w:rsid w:val="0013731E"/>
    <w:rsid w:val="001B1270"/>
    <w:rsid w:val="001F21E7"/>
    <w:rsid w:val="0024541E"/>
    <w:rsid w:val="002C28BC"/>
    <w:rsid w:val="00327A9F"/>
    <w:rsid w:val="003D5230"/>
    <w:rsid w:val="003F1E34"/>
    <w:rsid w:val="004618D6"/>
    <w:rsid w:val="00474D0C"/>
    <w:rsid w:val="004D09FC"/>
    <w:rsid w:val="004F74B9"/>
    <w:rsid w:val="0050481F"/>
    <w:rsid w:val="005305C8"/>
    <w:rsid w:val="00544258"/>
    <w:rsid w:val="00545265"/>
    <w:rsid w:val="0055772C"/>
    <w:rsid w:val="00597DBC"/>
    <w:rsid w:val="006559A2"/>
    <w:rsid w:val="006635C6"/>
    <w:rsid w:val="00666C73"/>
    <w:rsid w:val="007116D7"/>
    <w:rsid w:val="0074476B"/>
    <w:rsid w:val="007C6D15"/>
    <w:rsid w:val="00800CD8"/>
    <w:rsid w:val="008848AA"/>
    <w:rsid w:val="00890FE1"/>
    <w:rsid w:val="008F6B15"/>
    <w:rsid w:val="00903CE2"/>
    <w:rsid w:val="00932FAF"/>
    <w:rsid w:val="00986E91"/>
    <w:rsid w:val="00991BF9"/>
    <w:rsid w:val="009C19C4"/>
    <w:rsid w:val="009D5948"/>
    <w:rsid w:val="009E428A"/>
    <w:rsid w:val="00A64395"/>
    <w:rsid w:val="00AA6B0C"/>
    <w:rsid w:val="00AB53DA"/>
    <w:rsid w:val="00B070BB"/>
    <w:rsid w:val="00B23AE3"/>
    <w:rsid w:val="00B5404A"/>
    <w:rsid w:val="00B57C52"/>
    <w:rsid w:val="00B66E94"/>
    <w:rsid w:val="00B91252"/>
    <w:rsid w:val="00BA2589"/>
    <w:rsid w:val="00BB682E"/>
    <w:rsid w:val="00BC61B0"/>
    <w:rsid w:val="00C03AF5"/>
    <w:rsid w:val="00C03E88"/>
    <w:rsid w:val="00C126DA"/>
    <w:rsid w:val="00C23DA9"/>
    <w:rsid w:val="00CB15A7"/>
    <w:rsid w:val="00CF405C"/>
    <w:rsid w:val="00CF46E3"/>
    <w:rsid w:val="00D200D7"/>
    <w:rsid w:val="00DB6F4A"/>
    <w:rsid w:val="00E062A3"/>
    <w:rsid w:val="00E36165"/>
    <w:rsid w:val="00E65B62"/>
    <w:rsid w:val="00E6689E"/>
    <w:rsid w:val="00EA59F7"/>
    <w:rsid w:val="00F46243"/>
    <w:rsid w:val="00F5415B"/>
    <w:rsid w:val="00FA5D42"/>
    <w:rsid w:val="00FD1CB0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B1FF9D3"/>
  <w15:docId w15:val="{41251B3D-621B-40D7-952A-48CFE99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"/>
      <w:ind w:left="28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92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F21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Mabad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abad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3329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Links>
    <vt:vector size="12" baseType="variant">
      <vt:variant>
        <vt:i4>7340052</vt:i4>
      </vt:variant>
      <vt:variant>
        <vt:i4>3</vt:i4>
      </vt:variant>
      <vt:variant>
        <vt:i4>0</vt:i4>
      </vt:variant>
      <vt:variant>
        <vt:i4>5</vt:i4>
      </vt:variant>
      <vt:variant>
        <vt:lpwstr>mailto:TMabada@judiciary.org.za</vt:lpwstr>
      </vt:variant>
      <vt:variant>
        <vt:lpwstr/>
      </vt:variant>
      <vt:variant>
        <vt:i4>7340052</vt:i4>
      </vt:variant>
      <vt:variant>
        <vt:i4>0</vt:i4>
      </vt:variant>
      <vt:variant>
        <vt:i4>0</vt:i4>
      </vt:variant>
      <vt:variant>
        <vt:i4>5</vt:i4>
      </vt:variant>
      <vt:variant>
        <vt:lpwstr>mailto:TMabada@judiciary.org.za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Nair</dc:creator>
  <cp:lastModifiedBy>Jaco Roux</cp:lastModifiedBy>
  <cp:revision>4</cp:revision>
  <dcterms:created xsi:type="dcterms:W3CDTF">2025-05-08T10:13:00Z</dcterms:created>
  <dcterms:modified xsi:type="dcterms:W3CDTF">2025-05-09T10:48:00Z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2025-05-07T00:00:00Z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5de37e53-74ba-4393-b10f-7a319e736d62</vt:lpwstr>
  </property>
</Properties>
</file>