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CA0C6" w14:textId="7AEBEB49" w:rsidR="007433D3" w:rsidRPr="00584FB4" w:rsidRDefault="007433D3" w:rsidP="007433D3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</w:pPr>
      <w:r w:rsidRPr="00584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                    </w:t>
      </w:r>
      <w:r w:rsidRPr="00584FB4"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  <w:t xml:space="preserve">                                      </w:t>
      </w:r>
    </w:p>
    <w:p w14:paraId="0D889BEB" w14:textId="77777777" w:rsidR="00394B04" w:rsidRPr="00AF7EE9" w:rsidRDefault="007433D3" w:rsidP="00394B04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</w:rPr>
      </w:pPr>
      <w:r w:rsidRPr="00584FB4">
        <w:rPr>
          <w:b/>
          <w:kern w:val="0"/>
          <w:lang w:val="en-GB" w:eastAsia="en-GB"/>
          <w14:ligatures w14:val="none"/>
        </w:rPr>
        <w:t xml:space="preserve">    </w:t>
      </w:r>
      <w:r w:rsidR="00394B04" w:rsidRPr="00AF7EE9">
        <w:rPr>
          <w:rFonts w:cs="Calibri"/>
          <w:b/>
          <w:bCs/>
        </w:rPr>
        <w:t>IN THE HIGH COURT OF SOUTH AFRICA</w:t>
      </w:r>
    </w:p>
    <w:p w14:paraId="4CD23BF2" w14:textId="77777777" w:rsidR="00394B04" w:rsidRPr="00AF7EE9" w:rsidRDefault="00394B04" w:rsidP="00394B04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</w:rPr>
      </w:pPr>
      <w:r w:rsidRPr="00AF7EE9">
        <w:rPr>
          <w:rFonts w:cs="Calibri"/>
          <w:b/>
          <w:bCs/>
        </w:rPr>
        <w:t>GAUTENG DIVISION, PRETORIA</w:t>
      </w:r>
    </w:p>
    <w:p w14:paraId="385287E2" w14:textId="77777777" w:rsidR="00394B04" w:rsidRPr="00AF7EE9" w:rsidRDefault="00394B04" w:rsidP="00394B0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</w:rPr>
      </w:pPr>
    </w:p>
    <w:p w14:paraId="2B5759F7" w14:textId="77777777" w:rsidR="00394B04" w:rsidRDefault="00394B04" w:rsidP="00394B04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u w:val="single"/>
        </w:rPr>
      </w:pPr>
    </w:p>
    <w:p w14:paraId="5133C231" w14:textId="7E9B6AA6" w:rsidR="00394B04" w:rsidRPr="00AF7EE9" w:rsidRDefault="00394B04" w:rsidP="00394B04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u w:val="single"/>
        </w:rPr>
      </w:pPr>
      <w:r>
        <w:rPr>
          <w:rFonts w:cs="Calibri"/>
          <w:b/>
          <w:bCs/>
          <w:u w:val="single"/>
        </w:rPr>
        <w:t xml:space="preserve">DIRECTIVE:  </w:t>
      </w:r>
      <w:r w:rsidRPr="00AF7EE9">
        <w:rPr>
          <w:rFonts w:cs="Calibri"/>
          <w:b/>
          <w:bCs/>
          <w:u w:val="single"/>
        </w:rPr>
        <w:t xml:space="preserve">TRIAL INTERLOCUTORY COURT </w:t>
      </w:r>
    </w:p>
    <w:p w14:paraId="49ADAA84" w14:textId="77777777" w:rsidR="00394B04" w:rsidRPr="00AF7EE9" w:rsidRDefault="00394B04" w:rsidP="00394B04">
      <w:pPr>
        <w:widowControl w:val="0"/>
        <w:tabs>
          <w:tab w:val="left" w:pos="7710"/>
        </w:tabs>
        <w:autoSpaceDE w:val="0"/>
        <w:autoSpaceDN w:val="0"/>
        <w:adjustRightInd w:val="0"/>
        <w:spacing w:line="240" w:lineRule="auto"/>
        <w:rPr>
          <w:rFonts w:cs="Calibri"/>
          <w:b/>
          <w:bCs/>
          <w:u w:val="single"/>
        </w:rPr>
      </w:pPr>
      <w:r w:rsidRPr="00AF7EE9">
        <w:rPr>
          <w:rFonts w:cs="Calibri"/>
          <w:b/>
          <w:bCs/>
          <w:u w:val="single"/>
        </w:rPr>
        <w:t xml:space="preserve">BEFORE THE HONOURABLE </w:t>
      </w:r>
      <w:r>
        <w:rPr>
          <w:rFonts w:cs="Calibri"/>
          <w:b/>
          <w:bCs/>
          <w:u w:val="single"/>
        </w:rPr>
        <w:t xml:space="preserve">ACTING </w:t>
      </w:r>
      <w:r w:rsidRPr="00AF7EE9">
        <w:rPr>
          <w:rFonts w:cs="Calibri"/>
          <w:b/>
          <w:bCs/>
          <w:u w:val="single"/>
        </w:rPr>
        <w:t xml:space="preserve">JUDGE </w:t>
      </w:r>
      <w:r>
        <w:rPr>
          <w:rFonts w:cs="Calibri"/>
          <w:b/>
          <w:bCs/>
          <w:u w:val="single"/>
        </w:rPr>
        <w:t>CARRIM</w:t>
      </w:r>
    </w:p>
    <w:p w14:paraId="26736631" w14:textId="13CEFE0A" w:rsidR="00394B04" w:rsidRPr="00AF7EE9" w:rsidRDefault="00394B04" w:rsidP="00394B04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Cs/>
        </w:rPr>
      </w:pPr>
      <w:r>
        <w:rPr>
          <w:rFonts w:cs="Calibri"/>
          <w:b/>
          <w:bCs/>
          <w:u w:val="single"/>
        </w:rPr>
        <w:t>FRI</w:t>
      </w:r>
      <w:r w:rsidRPr="00AF7EE9">
        <w:rPr>
          <w:rFonts w:cs="Calibri"/>
          <w:b/>
          <w:bCs/>
          <w:u w:val="single"/>
        </w:rPr>
        <w:t>DAY: 1</w:t>
      </w:r>
      <w:r w:rsidR="00477A7A">
        <w:rPr>
          <w:rFonts w:cs="Calibri"/>
          <w:b/>
          <w:bCs/>
          <w:u w:val="single"/>
        </w:rPr>
        <w:t>6</w:t>
      </w:r>
      <w:bookmarkStart w:id="0" w:name="_GoBack"/>
      <w:bookmarkEnd w:id="0"/>
      <w:r w:rsidRPr="00AF7EE9">
        <w:rPr>
          <w:rFonts w:cs="Calibri"/>
          <w:b/>
          <w:bCs/>
          <w:u w:val="single"/>
        </w:rPr>
        <w:t xml:space="preserve"> </w:t>
      </w:r>
      <w:r>
        <w:rPr>
          <w:rFonts w:cs="Calibri"/>
          <w:b/>
          <w:bCs/>
          <w:u w:val="single"/>
        </w:rPr>
        <w:t>MAY 2025</w:t>
      </w:r>
      <w:r w:rsidRPr="00AF7EE9">
        <w:rPr>
          <w:rFonts w:cs="Calibri"/>
          <w:bCs/>
        </w:rPr>
        <w:t xml:space="preserve">        </w:t>
      </w:r>
    </w:p>
    <w:p w14:paraId="34243048" w14:textId="77777777" w:rsidR="00394B04" w:rsidRPr="00AF7EE9" w:rsidRDefault="00394B04" w:rsidP="00394B04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</w:rPr>
      </w:pPr>
      <w:r w:rsidRPr="00AF7EE9">
        <w:rPr>
          <w:rFonts w:cs="Calibri"/>
          <w:b/>
          <w:bCs/>
          <w:u w:val="single"/>
        </w:rPr>
        <w:t>COURT:</w:t>
      </w:r>
      <w:r w:rsidRPr="00AF7EE9">
        <w:rPr>
          <w:rFonts w:cs="Calibri"/>
          <w:b/>
          <w:bCs/>
        </w:rPr>
        <w:t xml:space="preserve">  PLEASE PERUSE THE DAY ROLL</w:t>
      </w:r>
    </w:p>
    <w:p w14:paraId="6B5D02C2" w14:textId="77777777" w:rsidR="00394B04" w:rsidRPr="00FD4322" w:rsidRDefault="00394B04" w:rsidP="00394B04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8"/>
          <w:szCs w:val="28"/>
        </w:rPr>
      </w:pPr>
    </w:p>
    <w:p w14:paraId="6A3FCD0D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1.</w:t>
      </w:r>
      <w:r>
        <w:rPr>
          <w:rFonts w:ascii="Arial" w:hAnsi="Arial" w:cs="Arial"/>
          <w:lang w:val="en"/>
        </w:rPr>
        <w:tab/>
        <w:t xml:space="preserve">All the trial interlocutory matters on the roll before Acting Judge </w:t>
      </w:r>
      <w:proofErr w:type="spellStart"/>
      <w:r>
        <w:rPr>
          <w:rFonts w:ascii="Arial" w:hAnsi="Arial" w:cs="Arial"/>
          <w:lang w:val="en"/>
        </w:rPr>
        <w:t>Carrim</w:t>
      </w:r>
      <w:proofErr w:type="spellEnd"/>
      <w:r>
        <w:rPr>
          <w:rFonts w:ascii="Arial" w:hAnsi="Arial" w:cs="Arial"/>
          <w:lang w:val="en"/>
        </w:rPr>
        <w:t xml:space="preserve"> will be </w:t>
      </w:r>
      <w:r>
        <w:rPr>
          <w:rFonts w:ascii="Arial" w:hAnsi="Arial" w:cs="Arial"/>
          <w:lang w:val="en"/>
        </w:rPr>
        <w:tab/>
        <w:t>heard in open court at 10:00;</w:t>
      </w:r>
    </w:p>
    <w:p w14:paraId="2CAA603D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2.</w:t>
      </w:r>
      <w:r>
        <w:rPr>
          <w:rFonts w:ascii="Arial" w:hAnsi="Arial" w:cs="Arial"/>
          <w:lang w:val="en"/>
        </w:rPr>
        <w:tab/>
        <w:t xml:space="preserve">Removals, postponements or settlements will be called first thereafter the </w:t>
      </w:r>
      <w:r>
        <w:rPr>
          <w:rFonts w:ascii="Arial" w:hAnsi="Arial" w:cs="Arial"/>
          <w:lang w:val="en"/>
        </w:rPr>
        <w:tab/>
        <w:t>matters will be dealt with numerically.</w:t>
      </w:r>
    </w:p>
    <w:p w14:paraId="1F3AC8F2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3.</w:t>
      </w:r>
      <w:r>
        <w:rPr>
          <w:rFonts w:ascii="Arial" w:hAnsi="Arial" w:cs="Arial"/>
          <w:lang w:val="en"/>
        </w:rPr>
        <w:tab/>
        <w:t>If counsel is not in court when their matter is called it will be struck from the roll;</w:t>
      </w:r>
    </w:p>
    <w:p w14:paraId="2D3BBC04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4.</w:t>
      </w:r>
      <w:r>
        <w:rPr>
          <w:rFonts w:ascii="Arial" w:hAnsi="Arial" w:cs="Arial"/>
          <w:lang w:val="en"/>
        </w:rPr>
        <w:tab/>
        <w:t>One copy of the draft order/order should be handed up in court.</w:t>
      </w:r>
    </w:p>
    <w:p w14:paraId="67A89F98" w14:textId="77777777" w:rsidR="00394B04" w:rsidRPr="000F74E0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  <w:r>
        <w:rPr>
          <w:rFonts w:ascii="Arial" w:hAnsi="Arial" w:cs="Arial"/>
          <w:lang w:val="en"/>
        </w:rPr>
        <w:t>5.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b/>
          <w:lang w:val="en"/>
        </w:rPr>
        <w:t xml:space="preserve">The parties must ensure that the order handed up in court has the correct </w:t>
      </w:r>
      <w:r>
        <w:rPr>
          <w:rFonts w:ascii="Arial" w:hAnsi="Arial" w:cs="Arial"/>
          <w:b/>
          <w:lang w:val="en"/>
        </w:rPr>
        <w:tab/>
        <w:t xml:space="preserve">case number, parties, ID numbers (where applicable) and the correct </w:t>
      </w:r>
      <w:r>
        <w:rPr>
          <w:rFonts w:ascii="Arial" w:hAnsi="Arial" w:cs="Arial"/>
          <w:b/>
          <w:lang w:val="en"/>
        </w:rPr>
        <w:tab/>
        <w:t xml:space="preserve">prayers prayed for included, as no order will be amended after it has been </w:t>
      </w:r>
      <w:r>
        <w:rPr>
          <w:rFonts w:ascii="Arial" w:hAnsi="Arial" w:cs="Arial"/>
          <w:b/>
          <w:lang w:val="en"/>
        </w:rPr>
        <w:tab/>
        <w:t xml:space="preserve">granted in court. </w:t>
      </w:r>
    </w:p>
    <w:p w14:paraId="4AFF889F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6.</w:t>
      </w:r>
      <w:r>
        <w:rPr>
          <w:rFonts w:ascii="Arial" w:hAnsi="Arial" w:cs="Arial"/>
          <w:lang w:val="en"/>
        </w:rPr>
        <w:tab/>
        <w:t xml:space="preserve">Do not e-mail any documents or draft orders. </w:t>
      </w:r>
    </w:p>
    <w:p w14:paraId="48292603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7.</w:t>
      </w:r>
      <w:r>
        <w:rPr>
          <w:rFonts w:ascii="Arial" w:hAnsi="Arial" w:cs="Arial"/>
          <w:lang w:val="en"/>
        </w:rPr>
        <w:tab/>
        <w:t xml:space="preserve">The papers should be in order and on </w:t>
      </w:r>
      <w:proofErr w:type="spellStart"/>
      <w:r>
        <w:rPr>
          <w:rFonts w:ascii="Arial" w:hAnsi="Arial" w:cs="Arial"/>
          <w:lang w:val="en"/>
        </w:rPr>
        <w:t>Caselines</w:t>
      </w:r>
      <w:proofErr w:type="spellEnd"/>
      <w:r>
        <w:rPr>
          <w:rFonts w:ascii="Arial" w:hAnsi="Arial" w:cs="Arial"/>
          <w:lang w:val="en"/>
        </w:rPr>
        <w:t xml:space="preserve">. No matter will stand down to </w:t>
      </w:r>
      <w:r>
        <w:rPr>
          <w:rFonts w:ascii="Arial" w:hAnsi="Arial" w:cs="Arial"/>
          <w:lang w:val="en"/>
        </w:rPr>
        <w:tab/>
        <w:t>later in the week.</w:t>
      </w:r>
    </w:p>
    <w:p w14:paraId="6DA40A4B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8.</w:t>
      </w:r>
      <w:r>
        <w:rPr>
          <w:rFonts w:ascii="Arial" w:hAnsi="Arial" w:cs="Arial"/>
          <w:lang w:val="en"/>
        </w:rPr>
        <w:tab/>
        <w:t xml:space="preserve">The order made in court will be signed and stamped by the Registrar and </w:t>
      </w:r>
      <w:r>
        <w:rPr>
          <w:rFonts w:ascii="Arial" w:hAnsi="Arial" w:cs="Arial"/>
          <w:lang w:val="en"/>
        </w:rPr>
        <w:tab/>
        <w:t xml:space="preserve">uploaded onto </w:t>
      </w:r>
      <w:proofErr w:type="spellStart"/>
      <w:r>
        <w:rPr>
          <w:rFonts w:ascii="Arial" w:hAnsi="Arial" w:cs="Arial"/>
          <w:lang w:val="en"/>
        </w:rPr>
        <w:t>Caselines</w:t>
      </w:r>
      <w:proofErr w:type="spellEnd"/>
      <w:r>
        <w:rPr>
          <w:rFonts w:ascii="Arial" w:hAnsi="Arial" w:cs="Arial"/>
          <w:lang w:val="en"/>
        </w:rPr>
        <w:t xml:space="preserve"> within 7 court days.</w:t>
      </w:r>
    </w:p>
    <w:p w14:paraId="492BCAD8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  <w:r>
        <w:rPr>
          <w:rFonts w:ascii="Arial" w:hAnsi="Arial" w:cs="Arial"/>
          <w:lang w:val="en"/>
        </w:rPr>
        <w:t>9.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b/>
          <w:lang w:val="en"/>
        </w:rPr>
        <w:t xml:space="preserve">Legal Practitioners do not have to introduce themselves to the Judge in </w:t>
      </w:r>
      <w:r>
        <w:rPr>
          <w:rFonts w:ascii="Arial" w:hAnsi="Arial" w:cs="Arial"/>
          <w:b/>
          <w:lang w:val="en"/>
        </w:rPr>
        <w:tab/>
        <w:t xml:space="preserve">chambers, they may introduce themselves in court when their matter is </w:t>
      </w:r>
      <w:r>
        <w:rPr>
          <w:rFonts w:ascii="Arial" w:hAnsi="Arial" w:cs="Arial"/>
          <w:b/>
          <w:lang w:val="en"/>
        </w:rPr>
        <w:tab/>
        <w:t>called.</w:t>
      </w:r>
    </w:p>
    <w:p w14:paraId="30119404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</w:p>
    <w:p w14:paraId="2D68253C" w14:textId="77777777" w:rsidR="00394B04" w:rsidRDefault="00394B04" w:rsidP="00394B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</w:p>
    <w:p w14:paraId="0F694917" w14:textId="77777777" w:rsidR="00394B04" w:rsidRDefault="00394B04" w:rsidP="00394B04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lang w:val="en"/>
        </w:rPr>
      </w:pPr>
      <w:r>
        <w:rPr>
          <w:rFonts w:cs="Calibri"/>
          <w:lang w:val="en"/>
        </w:rPr>
        <w:t xml:space="preserve">Judge’s Secretary: </w:t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proofErr w:type="spellStart"/>
      <w:r>
        <w:rPr>
          <w:rFonts w:cs="Calibri"/>
          <w:lang w:val="en"/>
        </w:rPr>
        <w:t>Ms</w:t>
      </w:r>
      <w:proofErr w:type="spellEnd"/>
      <w:r>
        <w:rPr>
          <w:rFonts w:cs="Calibri"/>
          <w:lang w:val="en"/>
        </w:rPr>
        <w:t xml:space="preserve"> Bokka van Zyl</w:t>
      </w:r>
    </w:p>
    <w:p w14:paraId="5525A61C" w14:textId="77777777" w:rsidR="00394B04" w:rsidRDefault="00394B04" w:rsidP="00394B04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lang w:val="en"/>
        </w:rPr>
      </w:pPr>
      <w:r>
        <w:rPr>
          <w:rFonts w:cs="Calibri"/>
          <w:lang w:val="en"/>
        </w:rPr>
        <w:t xml:space="preserve">Tel: </w:t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  <w:t>012 314 9004/082 838 2575</w:t>
      </w:r>
    </w:p>
    <w:p w14:paraId="20626733" w14:textId="77777777" w:rsidR="00394B04" w:rsidRDefault="00394B04" w:rsidP="00394B04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lang w:val="en"/>
        </w:rPr>
      </w:pPr>
      <w:r>
        <w:rPr>
          <w:rFonts w:cs="Calibri"/>
          <w:lang w:val="en"/>
        </w:rPr>
        <w:t xml:space="preserve">E-mail: </w:t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  <w:t>bvzyl@judiciary.org.za</w:t>
      </w:r>
    </w:p>
    <w:p w14:paraId="7A1DDFFF" w14:textId="77777777" w:rsidR="00394B04" w:rsidRDefault="00394B04" w:rsidP="00394B04"/>
    <w:p w14:paraId="438AB8F9" w14:textId="47AE4AC7" w:rsidR="007433D3" w:rsidRPr="00584FB4" w:rsidRDefault="007433D3" w:rsidP="00114A60">
      <w:pPr>
        <w:spacing w:after="0" w:line="240" w:lineRule="auto"/>
        <w:ind w:left="2880"/>
        <w:rPr>
          <w:rFonts w:cstheme="minorHAnsi"/>
          <w:b/>
          <w:kern w:val="0"/>
          <w:lang w:val="en-GB" w:eastAsia="en-GB"/>
          <w14:ligatures w14:val="none"/>
        </w:rPr>
      </w:pPr>
    </w:p>
    <w:p w14:paraId="3BE6FFF9" w14:textId="3C8D20BB" w:rsidR="007433D3" w:rsidRDefault="007433D3" w:rsidP="007433D3">
      <w:pPr>
        <w:spacing w:after="200" w:line="276" w:lineRule="auto"/>
        <w:ind w:firstLine="720"/>
        <w:rPr>
          <w:rFonts w:cstheme="minorHAnsi"/>
          <w:b/>
          <w:kern w:val="0"/>
          <w:lang w:val="en-GB" w:eastAsia="en-GB"/>
          <w14:ligatures w14:val="none"/>
        </w:rPr>
      </w:pPr>
    </w:p>
    <w:p w14:paraId="0D2D6F97" w14:textId="77777777" w:rsidR="00394B04" w:rsidRPr="00584FB4" w:rsidRDefault="00394B04" w:rsidP="007433D3">
      <w:pPr>
        <w:spacing w:after="200" w:line="276" w:lineRule="auto"/>
        <w:ind w:firstLine="720"/>
        <w:rPr>
          <w:rFonts w:cstheme="minorHAnsi"/>
          <w:b/>
          <w:kern w:val="0"/>
          <w:lang w:val="en-GB" w:eastAsia="en-GB"/>
          <w14:ligatures w14:val="none"/>
        </w:rPr>
      </w:pPr>
    </w:p>
    <w:p w14:paraId="75A86D80" w14:textId="63B5971A" w:rsidR="00D018E6" w:rsidRDefault="00D018E6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LLOYD WW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75662/13</w:t>
      </w:r>
    </w:p>
    <w:p w14:paraId="48729D35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0B0B5ED3" w14:textId="77777777" w:rsidR="00D018E6" w:rsidRDefault="00D018E6" w:rsidP="00394B04">
      <w:pPr>
        <w:pStyle w:val="ListParagraph"/>
        <w:spacing w:after="200" w:line="276" w:lineRule="auto"/>
        <w:ind w:hanging="720"/>
        <w:rPr>
          <w:b/>
          <w:sz w:val="20"/>
          <w:szCs w:val="20"/>
          <w:u w:val="single"/>
        </w:rPr>
      </w:pPr>
    </w:p>
    <w:p w14:paraId="400C42C6" w14:textId="70C0F609" w:rsidR="00D018E6" w:rsidRDefault="00D018E6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THOVHAKELE AJ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10725/22</w:t>
      </w:r>
    </w:p>
    <w:p w14:paraId="35ABB646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62E8F8E5" w14:textId="77777777" w:rsidR="00D018E6" w:rsidRPr="00D018E6" w:rsidRDefault="00D018E6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02ADDC4C" w14:textId="1F59C8E3" w:rsidR="00D018E6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MBETHA VW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</w:t>
      </w:r>
      <w:r>
        <w:rPr>
          <w:b/>
          <w:sz w:val="20"/>
          <w:szCs w:val="20"/>
          <w:u w:val="single"/>
        </w:rPr>
        <w:t>039554/22</w:t>
      </w:r>
    </w:p>
    <w:p w14:paraId="527C602A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1AF074B8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0CAE6F4C" w14:textId="52925A49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ZUNGU NP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45257/19</w:t>
      </w:r>
    </w:p>
    <w:p w14:paraId="539E7218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71150D0E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7D3EE646" w14:textId="2BF377AE" w:rsidR="00CF4A4B" w:rsidRDefault="00394B04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CELE 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>VS</w:t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  <w:t>RAF</w:t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 xml:space="preserve">          </w:t>
      </w:r>
      <w:r w:rsidR="00CF4A4B">
        <w:rPr>
          <w:b/>
          <w:sz w:val="20"/>
          <w:szCs w:val="20"/>
          <w:u w:val="single"/>
        </w:rPr>
        <w:t>63157/20</w:t>
      </w:r>
    </w:p>
    <w:p w14:paraId="36430ECD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2C69BEC6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15099A1B" w14:textId="2FCD918F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NYUKA V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46277/20</w:t>
      </w:r>
    </w:p>
    <w:p w14:paraId="7C55D517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338F43B3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12C53BAE" w14:textId="7BC95142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MAKHOBA NM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11474/16</w:t>
      </w:r>
    </w:p>
    <w:p w14:paraId="753F4F74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4E3337E4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0B1C0D34" w14:textId="190A5424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NGOBENI R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27746/16</w:t>
      </w:r>
    </w:p>
    <w:p w14:paraId="3C4A9CC7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6846373B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682B82CF" w14:textId="64B41A0E" w:rsidR="00CF4A4B" w:rsidRDefault="00394B04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MDUMBELA TH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>VS</w:t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  <w:t>RAF</w:t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 xml:space="preserve">          </w:t>
      </w:r>
      <w:r w:rsidR="00CF4A4B">
        <w:rPr>
          <w:b/>
          <w:sz w:val="20"/>
          <w:szCs w:val="20"/>
          <w:u w:val="single"/>
        </w:rPr>
        <w:t>81844/16</w:t>
      </w:r>
    </w:p>
    <w:p w14:paraId="6C587974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32EAF3B4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4ABC3FDE" w14:textId="230F51D2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FLAYSER JJS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16563/21</w:t>
      </w:r>
    </w:p>
    <w:p w14:paraId="1DC2B324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590F4C9C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175CAAC0" w14:textId="652CE8F5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NYAMVURA 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22453/21</w:t>
      </w:r>
    </w:p>
    <w:p w14:paraId="06F1EC2E" w14:textId="3856DFAC" w:rsid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77CFA50B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2E9A7D7F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4A7CBE39" w14:textId="119B1E49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NDOVE R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17392/</w:t>
      </w:r>
      <w:r w:rsidR="00477A7A">
        <w:rPr>
          <w:b/>
          <w:sz w:val="20"/>
          <w:szCs w:val="20"/>
          <w:u w:val="single"/>
        </w:rPr>
        <w:t>19</w:t>
      </w:r>
    </w:p>
    <w:p w14:paraId="7A6340D6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54C986BB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5D27A3F3" w14:textId="729D6713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MVUBU SK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34958/19</w:t>
      </w:r>
    </w:p>
    <w:p w14:paraId="1B883C17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15FFF49F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46506A04" w14:textId="42EE1A10" w:rsidR="00CF4A4B" w:rsidRDefault="00394B04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MASEKELA TMJ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>VS</w:t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  <w:t>RAF</w:t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 w:rsidR="00CF4A4B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 xml:space="preserve">          </w:t>
      </w:r>
      <w:r w:rsidR="00CF4A4B">
        <w:rPr>
          <w:b/>
          <w:sz w:val="20"/>
          <w:szCs w:val="20"/>
          <w:u w:val="single"/>
        </w:rPr>
        <w:t>26477/15</w:t>
      </w:r>
    </w:p>
    <w:p w14:paraId="436AA537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270CB8C7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0E31C985" w14:textId="2E074876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BOLOKA TM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  </w:t>
      </w:r>
      <w:r>
        <w:rPr>
          <w:b/>
          <w:sz w:val="20"/>
          <w:szCs w:val="20"/>
          <w:u w:val="single"/>
        </w:rPr>
        <w:t>1579/21</w:t>
      </w:r>
    </w:p>
    <w:p w14:paraId="68739C8C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28602559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33358C9D" w14:textId="41264B47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ADV J obo AC NDZIYANE</w:t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63490/19</w:t>
      </w:r>
    </w:p>
    <w:p w14:paraId="7522B5E3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1815FED7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046B011A" w14:textId="38DDAA82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MABOTJA KM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  </w:t>
      </w:r>
      <w:r>
        <w:rPr>
          <w:b/>
          <w:sz w:val="20"/>
          <w:szCs w:val="20"/>
          <w:u w:val="single"/>
        </w:rPr>
        <w:t>4386/21</w:t>
      </w:r>
    </w:p>
    <w:p w14:paraId="2AE3224E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5CEA9F98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5BB22963" w14:textId="18AC8878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MONYELA 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</w:t>
      </w:r>
      <w:r>
        <w:rPr>
          <w:b/>
          <w:sz w:val="20"/>
          <w:szCs w:val="20"/>
          <w:u w:val="single"/>
        </w:rPr>
        <w:t>009504/23</w:t>
      </w:r>
    </w:p>
    <w:p w14:paraId="2DFC2336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321F5065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749FD0EF" w14:textId="0543ABCA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MODIBA MI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</w:t>
      </w:r>
      <w:r>
        <w:rPr>
          <w:b/>
          <w:sz w:val="20"/>
          <w:szCs w:val="20"/>
          <w:u w:val="single"/>
        </w:rPr>
        <w:t>012443/23</w:t>
      </w:r>
    </w:p>
    <w:p w14:paraId="10221996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10827782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215D39E3" w14:textId="2F871590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SOOWAMBER MK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61856/21</w:t>
      </w:r>
    </w:p>
    <w:p w14:paraId="6C53008A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71618349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3CD5CE8B" w14:textId="74D2BBD4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NAIDOO SB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60192/20</w:t>
      </w:r>
    </w:p>
    <w:p w14:paraId="537CBB43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23955C5C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7B05AB9B" w14:textId="12CEE375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DE LANGE 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49544/21</w:t>
      </w:r>
    </w:p>
    <w:p w14:paraId="25F8A964" w14:textId="0C79ABF0" w:rsid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32C5D521" w14:textId="123977A8" w:rsid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41B01E34" w14:textId="77777777" w:rsidR="00477A7A" w:rsidRPr="00394B04" w:rsidRDefault="00477A7A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0DCCC976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47F49A35" w14:textId="561AC9A6" w:rsidR="00CF4A4B" w:rsidRDefault="00CF4A4B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MABOEA JP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394B04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>39495/21</w:t>
      </w:r>
    </w:p>
    <w:p w14:paraId="5CB6DAF1" w14:textId="77777777" w:rsidR="00477A7A" w:rsidRDefault="00477A7A" w:rsidP="00477A7A">
      <w:pPr>
        <w:pStyle w:val="ListParagraph"/>
        <w:spacing w:after="200" w:line="276" w:lineRule="auto"/>
        <w:rPr>
          <w:b/>
          <w:sz w:val="20"/>
          <w:szCs w:val="20"/>
          <w:u w:val="single"/>
        </w:rPr>
      </w:pPr>
    </w:p>
    <w:p w14:paraId="78CACF5B" w14:textId="77777777" w:rsidR="00394B04" w:rsidRPr="00394B04" w:rsidRDefault="00394B04" w:rsidP="00394B04">
      <w:pPr>
        <w:spacing w:after="200" w:line="276" w:lineRule="auto"/>
        <w:rPr>
          <w:b/>
          <w:sz w:val="20"/>
          <w:szCs w:val="20"/>
          <w:u w:val="single"/>
        </w:rPr>
      </w:pPr>
    </w:p>
    <w:p w14:paraId="75D46DE7" w14:textId="38DE5FFA" w:rsidR="00394B04" w:rsidRDefault="00394B04" w:rsidP="00394B04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NYASHANU OG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 w:rsidR="00477A7A">
        <w:rPr>
          <w:b/>
          <w:sz w:val="20"/>
          <w:szCs w:val="20"/>
          <w:u w:val="single"/>
        </w:rPr>
        <w:tab/>
      </w:r>
      <w:r w:rsidR="00477A7A">
        <w:rPr>
          <w:b/>
          <w:sz w:val="20"/>
          <w:szCs w:val="20"/>
          <w:u w:val="single"/>
        </w:rPr>
        <w:tab/>
      </w:r>
      <w:r w:rsidR="00477A7A">
        <w:rPr>
          <w:b/>
          <w:sz w:val="20"/>
          <w:szCs w:val="20"/>
          <w:u w:val="single"/>
        </w:rPr>
        <w:tab/>
        <w:t xml:space="preserve">          </w:t>
      </w:r>
      <w:r>
        <w:rPr>
          <w:b/>
          <w:sz w:val="20"/>
          <w:szCs w:val="20"/>
          <w:u w:val="single"/>
        </w:rPr>
        <w:t>20790/19</w:t>
      </w:r>
    </w:p>
    <w:p w14:paraId="016E770F" w14:textId="77777777" w:rsidR="00CF4A4B" w:rsidRPr="00CF4A4B" w:rsidRDefault="00CF4A4B" w:rsidP="00394B04">
      <w:pPr>
        <w:pStyle w:val="ListParagraph"/>
        <w:ind w:hanging="720"/>
        <w:rPr>
          <w:b/>
          <w:sz w:val="20"/>
          <w:szCs w:val="20"/>
          <w:u w:val="single"/>
        </w:rPr>
      </w:pPr>
    </w:p>
    <w:p w14:paraId="18F5807E" w14:textId="5FDB0CB2" w:rsidR="009E2117" w:rsidRPr="00CF4A4B" w:rsidRDefault="009E2117" w:rsidP="00394B04">
      <w:pPr>
        <w:pStyle w:val="ListParagraph"/>
        <w:spacing w:after="200" w:line="276" w:lineRule="auto"/>
        <w:ind w:hanging="720"/>
        <w:rPr>
          <w:b/>
          <w:sz w:val="20"/>
          <w:szCs w:val="20"/>
          <w:u w:val="single"/>
        </w:rPr>
      </w:pPr>
    </w:p>
    <w:p w14:paraId="605F4E70" w14:textId="77777777" w:rsidR="007D5C93" w:rsidRDefault="007D5C93" w:rsidP="00394B04">
      <w:pPr>
        <w:ind w:hanging="720"/>
      </w:pPr>
    </w:p>
    <w:sectPr w:rsidR="007D5C93" w:rsidSect="00394B04">
      <w:footerReference w:type="default" r:id="rId7"/>
      <w:pgSz w:w="12240" w:h="15840"/>
      <w:pgMar w:top="42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8AFA8" w14:textId="77777777" w:rsidR="004F2D97" w:rsidRDefault="004F2D97" w:rsidP="00394B04">
      <w:pPr>
        <w:spacing w:after="0" w:line="240" w:lineRule="auto"/>
      </w:pPr>
      <w:r>
        <w:separator/>
      </w:r>
    </w:p>
  </w:endnote>
  <w:endnote w:type="continuationSeparator" w:id="0">
    <w:p w14:paraId="49DE1D44" w14:textId="77777777" w:rsidR="004F2D97" w:rsidRDefault="004F2D97" w:rsidP="0039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167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C05AE" w14:textId="350CA295" w:rsidR="00394B04" w:rsidRDefault="00394B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A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1D5A29B" w14:textId="77777777" w:rsidR="00394B04" w:rsidRDefault="00394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7F6E8" w14:textId="77777777" w:rsidR="004F2D97" w:rsidRDefault="004F2D97" w:rsidP="00394B04">
      <w:pPr>
        <w:spacing w:after="0" w:line="240" w:lineRule="auto"/>
      </w:pPr>
      <w:r>
        <w:separator/>
      </w:r>
    </w:p>
  </w:footnote>
  <w:footnote w:type="continuationSeparator" w:id="0">
    <w:p w14:paraId="6CD44D89" w14:textId="77777777" w:rsidR="004F2D97" w:rsidRDefault="004F2D97" w:rsidP="00394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D3"/>
    <w:rsid w:val="00114A60"/>
    <w:rsid w:val="00361235"/>
    <w:rsid w:val="00394B04"/>
    <w:rsid w:val="00477A7A"/>
    <w:rsid w:val="004F2D97"/>
    <w:rsid w:val="00584614"/>
    <w:rsid w:val="007433D3"/>
    <w:rsid w:val="007D5C93"/>
    <w:rsid w:val="009E2117"/>
    <w:rsid w:val="00B247F7"/>
    <w:rsid w:val="00B65D24"/>
    <w:rsid w:val="00CF4A4B"/>
    <w:rsid w:val="00D018E6"/>
    <w:rsid w:val="00ED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0CCAAE"/>
  <w15:chartTrackingRefBased/>
  <w15:docId w15:val="{755275CF-18C4-45C9-9EBD-690EAE29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3D3"/>
  </w:style>
  <w:style w:type="paragraph" w:styleId="Heading1">
    <w:name w:val="heading 1"/>
    <w:basedOn w:val="Normal"/>
    <w:next w:val="Normal"/>
    <w:link w:val="Heading1Char"/>
    <w:uiPriority w:val="9"/>
    <w:qFormat/>
    <w:rsid w:val="00743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3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4B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B04"/>
  </w:style>
  <w:style w:type="paragraph" w:styleId="Footer">
    <w:name w:val="footer"/>
    <w:basedOn w:val="Normal"/>
    <w:link w:val="FooterChar"/>
    <w:uiPriority w:val="99"/>
    <w:unhideWhenUsed/>
    <w:rsid w:val="00394B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Bokka VZyl</cp:lastModifiedBy>
  <cp:revision>3</cp:revision>
  <dcterms:created xsi:type="dcterms:W3CDTF">2025-05-09T12:49:00Z</dcterms:created>
  <dcterms:modified xsi:type="dcterms:W3CDTF">2025-05-09T12:59:00Z</dcterms:modified>
</cp:coreProperties>
</file>