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72C2E" w14:textId="77777777" w:rsidR="00376DC4" w:rsidRDefault="00376DC4" w:rsidP="00376DC4">
      <w:pPr>
        <w:jc w:val="center"/>
        <w:rPr>
          <w:rFonts w:ascii="Arial" w:hAnsi="Arial" w:cs="Arial"/>
          <w:b/>
        </w:rPr>
      </w:pPr>
      <w:r>
        <w:rPr>
          <w:noProof/>
          <w:lang w:eastAsia="en-ZA"/>
        </w:rPr>
        <w:drawing>
          <wp:inline distT="0" distB="0" distL="0" distR="0" wp14:anchorId="02F72C52" wp14:editId="02F72C53">
            <wp:extent cx="1320800" cy="1162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72C2F" w14:textId="77777777" w:rsidR="00376DC4" w:rsidRDefault="00376DC4" w:rsidP="00376DC4">
      <w:pPr>
        <w:jc w:val="both"/>
        <w:rPr>
          <w:rFonts w:ascii="Arial" w:hAnsi="Arial" w:cs="Arial"/>
          <w:b/>
        </w:rPr>
      </w:pPr>
    </w:p>
    <w:p w14:paraId="02F72C30" w14:textId="68C629E6" w:rsidR="00376DC4" w:rsidRDefault="00376DC4" w:rsidP="006970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HONOURABLE ACTING JUSTICE </w:t>
      </w:r>
      <w:r w:rsidR="001C65CC">
        <w:rPr>
          <w:rFonts w:ascii="Arial" w:hAnsi="Arial" w:cs="Arial"/>
          <w:b/>
          <w:sz w:val="24"/>
          <w:szCs w:val="24"/>
        </w:rPr>
        <w:t xml:space="preserve">LEDWABA </w:t>
      </w:r>
    </w:p>
    <w:p w14:paraId="02F72C31" w14:textId="77777777" w:rsidR="00376DC4" w:rsidRDefault="00376DC4" w:rsidP="006970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HIGH COURT GAUTENG DIVISION PRETORIA</w:t>
      </w:r>
    </w:p>
    <w:p w14:paraId="02F72C32" w14:textId="77777777" w:rsidR="00376DC4" w:rsidRDefault="00376DC4" w:rsidP="006970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HIGH COURT BUILDING</w:t>
      </w:r>
    </w:p>
    <w:p w14:paraId="02F72C33" w14:textId="77777777" w:rsidR="00376DC4" w:rsidRDefault="00376DC4" w:rsidP="006970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C/O PAUL KRUGER AND MADIBA STREETS, PRETORIA, 0002</w:t>
      </w:r>
    </w:p>
    <w:p w14:paraId="02F72C34" w14:textId="77777777" w:rsidR="00376DC4" w:rsidRDefault="00376DC4" w:rsidP="006970AD">
      <w:pPr>
        <w:pBdr>
          <w:bottom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PRIVATE BAG X 67, PRETORIA, 0001</w:t>
      </w:r>
    </w:p>
    <w:p w14:paraId="02F72C35" w14:textId="5B9FE966" w:rsidR="00376DC4" w:rsidRDefault="00765C2B" w:rsidP="006970AD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793850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July 2025</w:t>
      </w:r>
    </w:p>
    <w:p w14:paraId="02F72C37" w14:textId="2242A183" w:rsidR="00376DC4" w:rsidRDefault="00376DC4" w:rsidP="0079385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TO: ALL LEGAL PRACTITIONERS</w:t>
      </w:r>
    </w:p>
    <w:p w14:paraId="7A659327" w14:textId="77777777" w:rsidR="00793850" w:rsidRPr="00793850" w:rsidRDefault="00793850" w:rsidP="0079385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2F72C38" w14:textId="1A84E25C" w:rsidR="00376DC4" w:rsidRDefault="00376DC4" w:rsidP="006970A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OPPOSED MOTIONS DIRECTIVE:</w:t>
      </w:r>
      <w:r w:rsidR="00793850">
        <w:rPr>
          <w:rFonts w:ascii="Arial" w:hAnsi="Arial" w:cs="Arial"/>
          <w:b/>
          <w:sz w:val="24"/>
          <w:szCs w:val="24"/>
          <w:u w:val="single"/>
        </w:rPr>
        <w:t>4</w:t>
      </w:r>
      <w:r w:rsidR="00D020E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65724">
        <w:rPr>
          <w:rFonts w:ascii="Arial" w:hAnsi="Arial" w:cs="Arial"/>
          <w:b/>
          <w:sz w:val="24"/>
          <w:szCs w:val="24"/>
          <w:u w:val="single"/>
        </w:rPr>
        <w:t>-</w:t>
      </w:r>
      <w:r w:rsidR="00793850">
        <w:rPr>
          <w:rFonts w:ascii="Arial" w:hAnsi="Arial" w:cs="Arial"/>
          <w:b/>
          <w:sz w:val="24"/>
          <w:szCs w:val="24"/>
          <w:u w:val="single"/>
        </w:rPr>
        <w:t>8</w:t>
      </w:r>
      <w:r w:rsidR="00D020E0">
        <w:rPr>
          <w:rFonts w:ascii="Arial" w:hAnsi="Arial" w:cs="Arial"/>
          <w:b/>
          <w:sz w:val="24"/>
          <w:szCs w:val="24"/>
          <w:u w:val="single"/>
        </w:rPr>
        <w:t xml:space="preserve"> August</w:t>
      </w:r>
      <w:r>
        <w:rPr>
          <w:rFonts w:ascii="Arial" w:hAnsi="Arial" w:cs="Arial"/>
          <w:b/>
          <w:sz w:val="24"/>
          <w:szCs w:val="24"/>
          <w:u w:val="single"/>
        </w:rPr>
        <w:t xml:space="preserve">  202</w:t>
      </w:r>
      <w:r w:rsidR="00EB3C44">
        <w:rPr>
          <w:rFonts w:ascii="Arial" w:hAnsi="Arial" w:cs="Arial"/>
          <w:b/>
          <w:sz w:val="24"/>
          <w:szCs w:val="24"/>
          <w:u w:val="single"/>
        </w:rPr>
        <w:t>5</w:t>
      </w:r>
    </w:p>
    <w:p w14:paraId="02F72C39" w14:textId="442D01D2" w:rsidR="00376DC4" w:rsidRDefault="00376DC4" w:rsidP="006970A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BEFORE </w:t>
      </w:r>
      <w:r w:rsidR="00793850">
        <w:rPr>
          <w:rFonts w:ascii="Arial" w:hAnsi="Arial" w:cs="Arial"/>
          <w:b/>
          <w:sz w:val="24"/>
          <w:szCs w:val="24"/>
          <w:u w:val="single"/>
        </w:rPr>
        <w:t>THOBANE</w:t>
      </w:r>
      <w:r w:rsidR="00722EC8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AJ</w:t>
      </w:r>
    </w:p>
    <w:p w14:paraId="02F72C3A" w14:textId="77777777" w:rsidR="006970AD" w:rsidRDefault="006970AD" w:rsidP="006970A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2F72C3B" w14:textId="77777777" w:rsidR="00376DC4" w:rsidRDefault="00376DC4" w:rsidP="006970A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Kindly take note that there will be no virtual court appearances. All matters will be dealt with in an open court.</w:t>
      </w:r>
    </w:p>
    <w:p w14:paraId="02F72C3C" w14:textId="77777777" w:rsidR="006970AD" w:rsidRDefault="006970AD" w:rsidP="006970AD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F72C3D" w14:textId="473E5DCC" w:rsidR="00376DC4" w:rsidRDefault="00376DC4" w:rsidP="006970A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Parties should ensure that their heads of argument and joint practice notes are filed on Case</w:t>
      </w:r>
      <w:r w:rsidR="008111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lines no</w:t>
      </w:r>
      <w:r w:rsidR="003C64B9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later than </w:t>
      </w:r>
      <w:r w:rsidR="003C64B9">
        <w:rPr>
          <w:rFonts w:ascii="Arial" w:hAnsi="Arial" w:cs="Arial"/>
          <w:sz w:val="24"/>
          <w:szCs w:val="24"/>
        </w:rPr>
        <w:t>the close of business today the</w:t>
      </w:r>
      <w:r w:rsidR="00793850">
        <w:rPr>
          <w:rFonts w:ascii="Arial" w:hAnsi="Arial" w:cs="Arial"/>
          <w:sz w:val="24"/>
          <w:szCs w:val="24"/>
        </w:rPr>
        <w:t xml:space="preserve"> 01 August</w:t>
      </w:r>
      <w:r w:rsidR="003C64B9">
        <w:rPr>
          <w:rFonts w:ascii="Arial" w:hAnsi="Arial" w:cs="Arial"/>
          <w:sz w:val="24"/>
          <w:szCs w:val="24"/>
        </w:rPr>
        <w:t xml:space="preserve"> 2025</w:t>
      </w:r>
      <w:r>
        <w:rPr>
          <w:rFonts w:ascii="Arial" w:hAnsi="Arial" w:cs="Arial"/>
          <w:sz w:val="24"/>
          <w:szCs w:val="24"/>
        </w:rPr>
        <w:t>. Practice notes should set out, among others, legal practitioners’ contact details (names, email addresses and contact numbers), issues requiring</w:t>
      </w:r>
      <w:r w:rsidR="008111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determination, relevant portions of the papers to be read, common cause facts relevant to the relief sought in the pleadings and the estimated duration of the hearing</w:t>
      </w:r>
      <w:r w:rsidR="008D2FAD">
        <w:rPr>
          <w:rFonts w:ascii="Arial" w:hAnsi="Arial" w:cs="Arial"/>
          <w:sz w:val="24"/>
          <w:szCs w:val="24"/>
        </w:rPr>
        <w:t>. Failure to comply with these requirements will result in your matter being struck from the roll.</w:t>
      </w:r>
    </w:p>
    <w:p w14:paraId="02F72C3E" w14:textId="77777777" w:rsidR="006970AD" w:rsidRDefault="006970AD" w:rsidP="006970AD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F72C3F" w14:textId="77777777" w:rsidR="008D2FAD" w:rsidRDefault="008D2FAD" w:rsidP="006970A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Parties should ensure compliance with the relevant directives pertaining to delivery and uploading of both parties’ Heads of Argument or court orders obtained through an Application to Compel.</w:t>
      </w:r>
    </w:p>
    <w:p w14:paraId="02F72C40" w14:textId="77777777" w:rsidR="006970AD" w:rsidRDefault="006970AD" w:rsidP="006970AD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F72C41" w14:textId="77777777" w:rsidR="008D2FAD" w:rsidRDefault="008D2FAD" w:rsidP="006970A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Kindly take further note that the uploading of documents on Case</w:t>
      </w:r>
      <w:r w:rsidR="008111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lines outside the stipulated times and without condonation will result in the matter being struck off the roll and costs </w:t>
      </w:r>
      <w:r>
        <w:rPr>
          <w:rFonts w:ascii="Arial" w:hAnsi="Arial" w:cs="Arial"/>
          <w:i/>
          <w:sz w:val="24"/>
          <w:szCs w:val="24"/>
        </w:rPr>
        <w:t>de bonis propriis</w:t>
      </w:r>
      <w:r>
        <w:rPr>
          <w:rFonts w:ascii="Arial" w:hAnsi="Arial" w:cs="Arial"/>
          <w:sz w:val="24"/>
          <w:szCs w:val="24"/>
        </w:rPr>
        <w:t xml:space="preserve"> may be ordered against the errant practitioner.</w:t>
      </w:r>
    </w:p>
    <w:p w14:paraId="02F72C42" w14:textId="77777777" w:rsidR="006970AD" w:rsidRDefault="006970AD" w:rsidP="006970AD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F72C43" w14:textId="03BCB6A7" w:rsidR="008D2FAD" w:rsidRPr="006970AD" w:rsidRDefault="008D2FAD" w:rsidP="006970A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Parties should upload proposed draft orders onto Case</w:t>
      </w:r>
      <w:r w:rsidR="008111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lines in word format. Draft orders should contain a disclaimer, indicating date of hearing, Judge’s name (</w:t>
      </w:r>
      <w:r w:rsidR="00ED594F">
        <w:rPr>
          <w:rFonts w:ascii="Arial" w:hAnsi="Arial" w:cs="Arial"/>
          <w:sz w:val="24"/>
          <w:szCs w:val="24"/>
        </w:rPr>
        <w:t>i.e.</w:t>
      </w:r>
      <w:r>
        <w:rPr>
          <w:rFonts w:ascii="Arial" w:hAnsi="Arial" w:cs="Arial"/>
          <w:sz w:val="24"/>
          <w:szCs w:val="24"/>
        </w:rPr>
        <w:t xml:space="preserve"> </w:t>
      </w:r>
      <w:r w:rsidR="00793850">
        <w:rPr>
          <w:rFonts w:ascii="Arial" w:hAnsi="Arial" w:cs="Arial"/>
          <w:sz w:val="24"/>
          <w:szCs w:val="24"/>
        </w:rPr>
        <w:t>Thobane</w:t>
      </w:r>
      <w:r w:rsidR="00227B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AJ), manner of hearing (Open court)</w:t>
      </w:r>
      <w:r w:rsidR="00A41DB5">
        <w:rPr>
          <w:rFonts w:ascii="Arial" w:hAnsi="Arial" w:cs="Arial"/>
          <w:sz w:val="24"/>
          <w:szCs w:val="24"/>
        </w:rPr>
        <w:t xml:space="preserve"> </w:t>
      </w:r>
      <w:r w:rsidR="008570B6">
        <w:rPr>
          <w:rFonts w:ascii="Arial" w:hAnsi="Arial" w:cs="Arial"/>
          <w:sz w:val="24"/>
          <w:szCs w:val="24"/>
        </w:rPr>
        <w:t>or published on the daily roll</w:t>
      </w:r>
      <w:r>
        <w:rPr>
          <w:rFonts w:ascii="Arial" w:hAnsi="Arial" w:cs="Arial"/>
          <w:sz w:val="24"/>
          <w:szCs w:val="24"/>
        </w:rPr>
        <w:t xml:space="preserve"> and the name and details of Counsel/Practitioner and those of the instructing attorney. “</w:t>
      </w:r>
      <w:r>
        <w:rPr>
          <w:rFonts w:ascii="Arial" w:hAnsi="Arial" w:cs="Arial"/>
          <w:i/>
          <w:sz w:val="24"/>
          <w:szCs w:val="24"/>
        </w:rPr>
        <w:t>This order is made an order of Court by the Judge whose name is reflected herein, duly stamped by the Registrar of the Court and is submitted electro</w:t>
      </w:r>
      <w:r w:rsidR="0081115B">
        <w:rPr>
          <w:rFonts w:ascii="Arial" w:hAnsi="Arial" w:cs="Arial"/>
          <w:i/>
          <w:sz w:val="24"/>
          <w:szCs w:val="24"/>
        </w:rPr>
        <w:t xml:space="preserve">nically to the parties/ legal representatives by email. This order is further uploaded to the electronic files of this matter on Case lines by the Judge or his/her Secretary. The date of this order is deemed to be – </w:t>
      </w:r>
      <w:r w:rsidR="00793850">
        <w:rPr>
          <w:rFonts w:ascii="Arial" w:hAnsi="Arial" w:cs="Arial"/>
          <w:i/>
          <w:sz w:val="24"/>
          <w:szCs w:val="24"/>
        </w:rPr>
        <w:t>August</w:t>
      </w:r>
      <w:r w:rsidR="0081115B">
        <w:rPr>
          <w:rFonts w:ascii="Arial" w:hAnsi="Arial" w:cs="Arial"/>
          <w:i/>
          <w:sz w:val="24"/>
          <w:szCs w:val="24"/>
        </w:rPr>
        <w:t xml:space="preserve"> 202</w:t>
      </w:r>
      <w:r w:rsidR="00ED594F">
        <w:rPr>
          <w:rFonts w:ascii="Arial" w:hAnsi="Arial" w:cs="Arial"/>
          <w:i/>
          <w:sz w:val="24"/>
          <w:szCs w:val="24"/>
        </w:rPr>
        <w:t>5</w:t>
      </w:r>
      <w:r w:rsidR="0081115B">
        <w:rPr>
          <w:rFonts w:ascii="Arial" w:hAnsi="Arial" w:cs="Arial"/>
          <w:i/>
          <w:sz w:val="24"/>
          <w:szCs w:val="24"/>
        </w:rPr>
        <w:t>”</w:t>
      </w:r>
    </w:p>
    <w:p w14:paraId="02F72C44" w14:textId="77777777" w:rsidR="006970AD" w:rsidRPr="0081115B" w:rsidRDefault="006970AD" w:rsidP="006970AD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F72C45" w14:textId="6F1DFE85" w:rsidR="0081115B" w:rsidRDefault="00793850" w:rsidP="006970A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Roll call will be done on the 4 August 2025 </w:t>
      </w:r>
    </w:p>
    <w:p w14:paraId="02F72C46" w14:textId="77777777" w:rsidR="006970AD" w:rsidRDefault="006970AD" w:rsidP="006970AD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F72C47" w14:textId="3967E25E" w:rsidR="0081115B" w:rsidRDefault="0081115B" w:rsidP="006970A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Notices of removals, postponements, settlements should be uploaded on Case lines by no</w:t>
      </w:r>
      <w:r w:rsidR="003C64B9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later than</w:t>
      </w:r>
      <w:r w:rsidR="003C64B9">
        <w:rPr>
          <w:rFonts w:ascii="Arial" w:hAnsi="Arial" w:cs="Arial"/>
          <w:sz w:val="24"/>
          <w:szCs w:val="24"/>
        </w:rPr>
        <w:t xml:space="preserve"> close of business</w:t>
      </w:r>
      <w:r>
        <w:rPr>
          <w:rFonts w:ascii="Arial" w:hAnsi="Arial" w:cs="Arial"/>
          <w:sz w:val="24"/>
          <w:szCs w:val="24"/>
        </w:rPr>
        <w:t xml:space="preserve"> </w:t>
      </w:r>
      <w:r w:rsidR="00695EE1">
        <w:rPr>
          <w:rFonts w:ascii="Arial" w:hAnsi="Arial" w:cs="Arial"/>
          <w:sz w:val="24"/>
          <w:szCs w:val="24"/>
        </w:rPr>
        <w:t xml:space="preserve">today the </w:t>
      </w:r>
      <w:r w:rsidR="00793850">
        <w:rPr>
          <w:rFonts w:ascii="Arial" w:hAnsi="Arial" w:cs="Arial"/>
          <w:sz w:val="24"/>
          <w:szCs w:val="24"/>
        </w:rPr>
        <w:t>1 August</w:t>
      </w:r>
      <w:r>
        <w:rPr>
          <w:rFonts w:ascii="Arial" w:hAnsi="Arial" w:cs="Arial"/>
          <w:sz w:val="24"/>
          <w:szCs w:val="24"/>
        </w:rPr>
        <w:t xml:space="preserve"> 202</w:t>
      </w:r>
      <w:r w:rsidR="00187BD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 Kindly take note that practitioners will only be required to appear on the specific day and time allocated for the day in question.</w:t>
      </w:r>
    </w:p>
    <w:p w14:paraId="78E52AE6" w14:textId="77777777" w:rsidR="00793850" w:rsidRPr="00793850" w:rsidRDefault="00793850" w:rsidP="00793850">
      <w:pPr>
        <w:pStyle w:val="ListParagraph"/>
        <w:rPr>
          <w:rFonts w:ascii="Arial" w:hAnsi="Arial" w:cs="Arial"/>
          <w:sz w:val="24"/>
          <w:szCs w:val="24"/>
        </w:rPr>
      </w:pPr>
    </w:p>
    <w:p w14:paraId="56D307F5" w14:textId="77777777" w:rsidR="00793850" w:rsidRDefault="00793850" w:rsidP="00793850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F72C48" w14:textId="77777777" w:rsidR="0081115B" w:rsidRDefault="0081115B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Trust you find the above in order.</w:t>
      </w:r>
    </w:p>
    <w:p w14:paraId="02F72C49" w14:textId="77777777" w:rsidR="0081115B" w:rsidRDefault="0081115B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0CC4482" w14:textId="77777777" w:rsidR="00793850" w:rsidRDefault="00793850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C4EE8B" w14:textId="77777777" w:rsidR="00793850" w:rsidRDefault="00793850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33E0C4" w14:textId="77777777" w:rsidR="00793850" w:rsidRDefault="00793850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F72C4A" w14:textId="77777777" w:rsidR="0081115B" w:rsidRDefault="0081115B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 regards</w:t>
      </w:r>
    </w:p>
    <w:p w14:paraId="02F72C4B" w14:textId="350E4D94" w:rsidR="0081115B" w:rsidRDefault="0081115B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Ms</w:t>
      </w:r>
      <w:r w:rsidR="00793850">
        <w:rPr>
          <w:rFonts w:ascii="Arial" w:hAnsi="Arial" w:cs="Arial"/>
          <w:sz w:val="24"/>
          <w:szCs w:val="24"/>
        </w:rPr>
        <w:t xml:space="preserve"> V. Ntoni</w:t>
      </w:r>
    </w:p>
    <w:p w14:paraId="02F72C4C" w14:textId="76722662" w:rsidR="0081115B" w:rsidRDefault="00626A10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</w:t>
      </w:r>
      <w:r w:rsidR="0000557D">
        <w:rPr>
          <w:rFonts w:ascii="Arial" w:hAnsi="Arial" w:cs="Arial"/>
          <w:sz w:val="24"/>
          <w:szCs w:val="24"/>
        </w:rPr>
        <w:t xml:space="preserve"> Clerk</w:t>
      </w:r>
      <w:r w:rsidR="0081115B">
        <w:rPr>
          <w:rFonts w:ascii="Arial" w:hAnsi="Arial" w:cs="Arial"/>
          <w:sz w:val="24"/>
          <w:szCs w:val="24"/>
        </w:rPr>
        <w:t xml:space="preserve"> to Honourable </w:t>
      </w:r>
    </w:p>
    <w:p w14:paraId="02F72C4D" w14:textId="3C30DA4D" w:rsidR="0081115B" w:rsidRDefault="0081115B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Acting Justice </w:t>
      </w:r>
      <w:r w:rsidR="00793850">
        <w:rPr>
          <w:rFonts w:ascii="Arial" w:hAnsi="Arial" w:cs="Arial"/>
          <w:sz w:val="24"/>
          <w:szCs w:val="24"/>
        </w:rPr>
        <w:t>Thobane</w:t>
      </w:r>
    </w:p>
    <w:p w14:paraId="02F72C4E" w14:textId="77777777" w:rsidR="0081115B" w:rsidRDefault="0081115B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Gauteng Division Pretoria</w:t>
      </w:r>
    </w:p>
    <w:p w14:paraId="02F72C4F" w14:textId="76EC9B64" w:rsidR="0081115B" w:rsidRDefault="00E51DD8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E51DD8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81115B">
        <w:rPr>
          <w:rFonts w:ascii="Arial" w:hAnsi="Arial" w:cs="Arial"/>
          <w:sz w:val="24"/>
          <w:szCs w:val="24"/>
        </w:rPr>
        <w:t>Floor</w:t>
      </w:r>
      <w:r w:rsidR="00793850">
        <w:rPr>
          <w:rFonts w:ascii="Arial" w:hAnsi="Arial" w:cs="Arial"/>
          <w:sz w:val="24"/>
          <w:szCs w:val="24"/>
        </w:rPr>
        <w:t xml:space="preserve"> </w:t>
      </w:r>
    </w:p>
    <w:p w14:paraId="02F72C50" w14:textId="4A278BAB" w:rsidR="0081115B" w:rsidRDefault="0081115B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="00793850" w:rsidRPr="00D235E6">
          <w:rPr>
            <w:rStyle w:val="Hyperlink"/>
            <w:rFonts w:ascii="Arial" w:hAnsi="Arial" w:cs="Arial"/>
            <w:sz w:val="24"/>
            <w:szCs w:val="24"/>
          </w:rPr>
          <w:t>VNtoni@judiciary.org.za</w:t>
        </w:r>
      </w:hyperlink>
    </w:p>
    <w:p w14:paraId="39C1DDA8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2AED257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846B98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054CC8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FC7CE0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EEF799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9D41F2E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BDE93E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E3C35B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A31706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D09244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AC62101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142415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20DDC3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AC6EBB0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25DE17" w14:textId="77777777" w:rsidR="00F44A67" w:rsidRDefault="00F44A67" w:rsidP="00697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F44A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47549"/>
    <w:multiLevelType w:val="hybridMultilevel"/>
    <w:tmpl w:val="1A2C57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09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C4"/>
    <w:rsid w:val="0000557D"/>
    <w:rsid w:val="000A57C4"/>
    <w:rsid w:val="000B20F7"/>
    <w:rsid w:val="00187BDB"/>
    <w:rsid w:val="001C65CC"/>
    <w:rsid w:val="001E369E"/>
    <w:rsid w:val="00227B3F"/>
    <w:rsid w:val="00265724"/>
    <w:rsid w:val="002F5578"/>
    <w:rsid w:val="00376DC4"/>
    <w:rsid w:val="003C64B9"/>
    <w:rsid w:val="00410146"/>
    <w:rsid w:val="00626A10"/>
    <w:rsid w:val="00695EE1"/>
    <w:rsid w:val="006970AD"/>
    <w:rsid w:val="006B1229"/>
    <w:rsid w:val="00722EC8"/>
    <w:rsid w:val="00765C2B"/>
    <w:rsid w:val="00766F8A"/>
    <w:rsid w:val="00793850"/>
    <w:rsid w:val="0081115B"/>
    <w:rsid w:val="008570B6"/>
    <w:rsid w:val="008B51BE"/>
    <w:rsid w:val="008D2FAD"/>
    <w:rsid w:val="009066E0"/>
    <w:rsid w:val="00951C0F"/>
    <w:rsid w:val="00A41DB5"/>
    <w:rsid w:val="00B24ED2"/>
    <w:rsid w:val="00CA08FA"/>
    <w:rsid w:val="00CE14EC"/>
    <w:rsid w:val="00D020E0"/>
    <w:rsid w:val="00DA4C03"/>
    <w:rsid w:val="00DF7236"/>
    <w:rsid w:val="00E1020C"/>
    <w:rsid w:val="00E26922"/>
    <w:rsid w:val="00E51DD8"/>
    <w:rsid w:val="00E6417C"/>
    <w:rsid w:val="00EB3C44"/>
    <w:rsid w:val="00EC6E2F"/>
    <w:rsid w:val="00ED594F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F72C2E"/>
  <w15:chartTrackingRefBased/>
  <w15:docId w15:val="{9B8D62E4-5F5C-4607-B54E-5B29F4701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DC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D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4A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0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Ntoni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2297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 MAMPA</dc:creator>
  <cp:keywords/>
  <dc:description/>
  <cp:lastModifiedBy>Mmabatho Mampa</cp:lastModifiedBy>
  <cp:revision>2</cp:revision>
  <cp:lastPrinted>2025-07-25T09:58:00Z</cp:lastPrinted>
  <dcterms:created xsi:type="dcterms:W3CDTF">2025-07-29T12:23:00Z</dcterms:created>
  <dcterms:modified xsi:type="dcterms:W3CDTF">2025-07-29T12:23:00Z</dcterms:modified>
</cp:coreProperties>
</file>