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6AE28" w14:textId="77777777" w:rsidR="00062628" w:rsidRDefault="00062628" w:rsidP="00062628">
      <w:pPr>
        <w:jc w:val="center"/>
        <w:rPr>
          <w:b/>
          <w:lang w:val="en-ZA"/>
        </w:rPr>
      </w:pPr>
      <w:r w:rsidRPr="003D4F69">
        <w:rPr>
          <w:noProof/>
          <w:sz w:val="32"/>
          <w:szCs w:val="32"/>
          <w:lang w:val="en-ZA" w:eastAsia="en-ZA"/>
        </w:rPr>
        <w:drawing>
          <wp:inline distT="0" distB="0" distL="0" distR="0" wp14:anchorId="6377B630" wp14:editId="02953665">
            <wp:extent cx="1962150" cy="1879600"/>
            <wp:effectExtent l="0" t="0" r="0" b="0"/>
            <wp:docPr id="433928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3EEAD" w14:textId="77777777" w:rsidR="00062628" w:rsidRDefault="00062628" w:rsidP="00062628">
      <w:pPr>
        <w:contextualSpacing/>
        <w:jc w:val="center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>HIGH COURT OF SOUTH AFRICA</w:t>
      </w:r>
    </w:p>
    <w:p w14:paraId="7A483AE3" w14:textId="77777777" w:rsidR="00062628" w:rsidRDefault="00062628" w:rsidP="00062628">
      <w:pPr>
        <w:contextualSpacing/>
        <w:jc w:val="center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>GAUTENG DIVISION, PRETORIA</w:t>
      </w:r>
    </w:p>
    <w:p w14:paraId="400817B7" w14:textId="77777777" w:rsidR="00062628" w:rsidRDefault="00062628" w:rsidP="00062628">
      <w:pPr>
        <w:spacing w:line="240" w:lineRule="auto"/>
        <w:contextualSpacing/>
        <w:jc w:val="center"/>
        <w:rPr>
          <w:rFonts w:ascii="Arial" w:hAnsi="Arial" w:cs="Arial"/>
          <w:b/>
          <w:lang w:val="en-ZA"/>
        </w:rPr>
      </w:pPr>
    </w:p>
    <w:p w14:paraId="1182AE0F" w14:textId="77777777" w:rsidR="00062628" w:rsidRDefault="00062628" w:rsidP="00062628">
      <w:pPr>
        <w:jc w:val="center"/>
        <w:rPr>
          <w:sz w:val="32"/>
          <w:szCs w:val="32"/>
          <w:lang w:val="en-ZA"/>
        </w:rPr>
      </w:pPr>
      <w:r>
        <w:rPr>
          <w:rFonts w:ascii="Arial" w:hAnsi="Arial" w:cs="Arial"/>
          <w:b/>
          <w:bCs/>
          <w:lang w:val="en-GB"/>
        </w:rPr>
        <w:t>___________________________________________________________________</w:t>
      </w:r>
    </w:p>
    <w:p w14:paraId="5D5C4279" w14:textId="77777777" w:rsidR="00062628" w:rsidRDefault="00062628" w:rsidP="00062628">
      <w:pPr>
        <w:jc w:val="center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Office of the Registrar of the High Court Of South Africa, Gauteng Division, Pretoria</w:t>
      </w:r>
    </w:p>
    <w:p w14:paraId="376F11AC" w14:textId="77777777" w:rsidR="00062628" w:rsidRDefault="00062628" w:rsidP="00062628">
      <w:pPr>
        <w:jc w:val="center"/>
        <w:rPr>
          <w:rFonts w:ascii="Arial" w:hAnsi="Arial" w:cs="Arial"/>
          <w:bCs/>
          <w:sz w:val="20"/>
          <w:szCs w:val="20"/>
          <w:lang w:val="it-IT"/>
        </w:rPr>
      </w:pPr>
      <w:r>
        <w:rPr>
          <w:rFonts w:ascii="Arial" w:hAnsi="Arial" w:cs="Arial"/>
          <w:bCs/>
          <w:sz w:val="20"/>
          <w:szCs w:val="20"/>
          <w:lang w:val="it-IT"/>
        </w:rPr>
        <w:t>Private Bag/Privaatsak X67, Pretoria, 0001</w:t>
      </w:r>
    </w:p>
    <w:p w14:paraId="3B05B4AC" w14:textId="77777777" w:rsidR="00062628" w:rsidRDefault="00062628" w:rsidP="00062628">
      <w:pPr>
        <w:jc w:val="center"/>
        <w:rPr>
          <w:rFonts w:ascii="Arial" w:hAnsi="Arial" w:cs="Arial"/>
          <w:bCs/>
          <w:sz w:val="20"/>
          <w:szCs w:val="20"/>
          <w:lang w:val="it-IT"/>
        </w:rPr>
      </w:pPr>
      <w:r>
        <w:rPr>
          <w:rFonts w:ascii="Arial" w:hAnsi="Arial" w:cs="Arial"/>
          <w:bCs/>
          <w:sz w:val="20"/>
          <w:szCs w:val="20"/>
          <w:lang w:val="it-IT"/>
        </w:rPr>
        <w:t>Tel No: (012) 315 7614 Fax No: 012 3151995</w:t>
      </w:r>
    </w:p>
    <w:p w14:paraId="64F1055F" w14:textId="77777777" w:rsidR="00062628" w:rsidRDefault="00062628" w:rsidP="00062628">
      <w:pPr>
        <w:jc w:val="center"/>
        <w:rPr>
          <w:b/>
          <w:sz w:val="32"/>
          <w:szCs w:val="32"/>
          <w:u w:val="single"/>
          <w:lang w:val="it-IT"/>
        </w:rPr>
      </w:pPr>
    </w:p>
    <w:p w14:paraId="0D67F404" w14:textId="179CB86A" w:rsidR="00062628" w:rsidRDefault="00062628" w:rsidP="00062628">
      <w:pPr>
        <w:ind w:left="720" w:firstLine="720"/>
        <w:rPr>
          <w:rFonts w:ascii="Times New Roman" w:hAnsi="Times New Roman"/>
          <w:bCs/>
          <w:sz w:val="32"/>
          <w:szCs w:val="32"/>
          <w:lang w:val="en-GB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  </w:t>
      </w: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  <w:u w:val="single"/>
        </w:rPr>
        <w:t>CIVIL APPEAL FULL COURT -</w:t>
      </w:r>
      <w:r>
        <w:rPr>
          <w:rFonts w:ascii="Times New Roman" w:hAnsi="Times New Roman"/>
          <w:b/>
          <w:sz w:val="32"/>
          <w:szCs w:val="32"/>
          <w:u w:val="single"/>
          <w:lang w:val="en-GB"/>
        </w:rPr>
        <w:t xml:space="preserve"> ROLL</w:t>
      </w:r>
    </w:p>
    <w:p w14:paraId="68090382" w14:textId="05E8CBF4" w:rsidR="00062628" w:rsidRDefault="00062628" w:rsidP="00062628">
      <w:pPr>
        <w:ind w:left="2160" w:firstLine="720"/>
        <w:rPr>
          <w:rFonts w:ascii="Times New Roman" w:hAnsi="Times New Roman"/>
          <w:bCs/>
          <w:szCs w:val="20"/>
          <w:lang w:val="en-GB"/>
        </w:rPr>
      </w:pPr>
      <w:r>
        <w:rPr>
          <w:rFonts w:ascii="Times New Roman" w:hAnsi="Times New Roman"/>
          <w:b/>
          <w:sz w:val="32"/>
          <w:szCs w:val="32"/>
          <w:lang w:val="en-GB"/>
        </w:rPr>
        <w:t xml:space="preserve">     </w:t>
      </w:r>
      <w:r>
        <w:rPr>
          <w:rFonts w:ascii="Times New Roman" w:hAnsi="Times New Roman"/>
          <w:b/>
          <w:sz w:val="32"/>
          <w:szCs w:val="32"/>
          <w:u w:val="single"/>
          <w:lang w:val="en-GB"/>
        </w:rPr>
        <w:t>03</w:t>
      </w:r>
      <w:r>
        <w:rPr>
          <w:rFonts w:ascii="Times New Roman" w:hAnsi="Times New Roman"/>
          <w:b/>
          <w:sz w:val="32"/>
          <w:szCs w:val="32"/>
          <w:u w:val="single"/>
          <w:lang w:val="en-GB"/>
        </w:rPr>
        <w:t xml:space="preserve"> </w:t>
      </w:r>
      <w:r>
        <w:rPr>
          <w:rFonts w:ascii="Times New Roman" w:hAnsi="Times New Roman"/>
          <w:b/>
          <w:sz w:val="32"/>
          <w:szCs w:val="32"/>
          <w:u w:val="single"/>
          <w:lang w:val="en-GB"/>
        </w:rPr>
        <w:t>SEPTEMBER</w:t>
      </w:r>
      <w:r>
        <w:rPr>
          <w:rFonts w:ascii="Times New Roman" w:hAnsi="Times New Roman"/>
          <w:b/>
          <w:sz w:val="32"/>
          <w:szCs w:val="32"/>
          <w:u w:val="single"/>
          <w:lang w:val="en-GB"/>
        </w:rPr>
        <w:t xml:space="preserve"> 2025 </w:t>
      </w:r>
    </w:p>
    <w:p w14:paraId="3CD88C0F" w14:textId="77777777" w:rsidR="00062628" w:rsidRDefault="00062628" w:rsidP="00062628">
      <w:pPr>
        <w:spacing w:line="360" w:lineRule="auto"/>
        <w:jc w:val="center"/>
        <w:rPr>
          <w:rFonts w:ascii="Times New Roman" w:hAnsi="Times New Roman"/>
          <w:b/>
          <w:sz w:val="32"/>
          <w:szCs w:val="32"/>
          <w:u w:val="single"/>
          <w:lang w:val="en-GB"/>
        </w:rPr>
      </w:pPr>
      <w:r>
        <w:rPr>
          <w:rFonts w:ascii="Times New Roman" w:hAnsi="Times New Roman"/>
          <w:b/>
          <w:sz w:val="32"/>
          <w:szCs w:val="32"/>
          <w:u w:val="single"/>
          <w:lang w:val="en-GB"/>
        </w:rPr>
        <w:t>Before the Honourable Justice MAKHOBA J</w:t>
      </w:r>
    </w:p>
    <w:p w14:paraId="76BFFB6F" w14:textId="75EA7749" w:rsidR="00062628" w:rsidRDefault="00062628" w:rsidP="00062628">
      <w:pPr>
        <w:spacing w:line="360" w:lineRule="auto"/>
        <w:jc w:val="center"/>
        <w:rPr>
          <w:rFonts w:ascii="Times New Roman" w:hAnsi="Times New Roman"/>
          <w:b/>
          <w:sz w:val="32"/>
          <w:szCs w:val="32"/>
          <w:u w:val="single"/>
          <w:lang w:val="en-GB"/>
        </w:rPr>
      </w:pPr>
      <w:r>
        <w:rPr>
          <w:rFonts w:ascii="Times New Roman" w:hAnsi="Times New Roman"/>
          <w:b/>
          <w:sz w:val="32"/>
          <w:szCs w:val="32"/>
          <w:u w:val="single"/>
          <w:lang w:val="en-GB"/>
        </w:rPr>
        <w:t xml:space="preserve">Before the Honourable Justice </w:t>
      </w:r>
      <w:r>
        <w:rPr>
          <w:rFonts w:ascii="Times New Roman" w:hAnsi="Times New Roman"/>
          <w:b/>
          <w:sz w:val="32"/>
          <w:szCs w:val="32"/>
          <w:u w:val="single"/>
          <w:lang w:val="en-GB"/>
        </w:rPr>
        <w:t>SENYATSI</w:t>
      </w:r>
      <w:r>
        <w:rPr>
          <w:rFonts w:ascii="Times New Roman" w:hAnsi="Times New Roman"/>
          <w:b/>
          <w:sz w:val="32"/>
          <w:szCs w:val="32"/>
          <w:u w:val="single"/>
          <w:lang w:val="en-GB"/>
        </w:rPr>
        <w:t xml:space="preserve"> J</w:t>
      </w:r>
    </w:p>
    <w:p w14:paraId="217A3408" w14:textId="7FE883EA" w:rsidR="00062628" w:rsidRDefault="00062628" w:rsidP="00062628">
      <w:pPr>
        <w:spacing w:line="360" w:lineRule="auto"/>
        <w:jc w:val="center"/>
        <w:rPr>
          <w:rFonts w:ascii="Times New Roman" w:hAnsi="Times New Roman"/>
          <w:b/>
          <w:sz w:val="32"/>
          <w:szCs w:val="32"/>
          <w:u w:val="single"/>
          <w:lang w:val="en-GB"/>
        </w:rPr>
      </w:pPr>
      <w:r>
        <w:rPr>
          <w:rFonts w:ascii="Times New Roman" w:hAnsi="Times New Roman"/>
          <w:b/>
          <w:sz w:val="32"/>
          <w:szCs w:val="32"/>
          <w:u w:val="single"/>
          <w:lang w:val="en-GB"/>
        </w:rPr>
        <w:t xml:space="preserve">Before the Honourable Justice </w:t>
      </w:r>
      <w:r>
        <w:rPr>
          <w:rFonts w:ascii="Times New Roman" w:hAnsi="Times New Roman"/>
          <w:b/>
          <w:sz w:val="32"/>
          <w:szCs w:val="32"/>
          <w:u w:val="single"/>
          <w:lang w:val="en-GB"/>
        </w:rPr>
        <w:t>HASSIM</w:t>
      </w:r>
      <w:r>
        <w:rPr>
          <w:rFonts w:ascii="Times New Roman" w:hAnsi="Times New Roman"/>
          <w:b/>
          <w:sz w:val="32"/>
          <w:szCs w:val="32"/>
          <w:u w:val="single"/>
          <w:lang w:val="en-GB"/>
        </w:rPr>
        <w:t xml:space="preserve"> J</w:t>
      </w:r>
    </w:p>
    <w:p w14:paraId="48AB9289" w14:textId="3BBC57E8" w:rsidR="00062628" w:rsidRDefault="00062628" w:rsidP="00062628">
      <w:pPr>
        <w:spacing w:line="360" w:lineRule="auto"/>
        <w:rPr>
          <w:b/>
          <w:sz w:val="28"/>
          <w:szCs w:val="28"/>
          <w:u w:val="single"/>
          <w:lang w:val="en-ZA"/>
        </w:rPr>
      </w:pPr>
      <w:r>
        <w:rPr>
          <w:rFonts w:ascii="Times New Roman" w:hAnsi="Times New Roman"/>
          <w:b/>
          <w:u w:val="single"/>
          <w:lang w:val="en-GB"/>
        </w:rPr>
        <w:t>IN OPEN COURT</w:t>
      </w:r>
      <w:r>
        <w:rPr>
          <w:b/>
          <w:sz w:val="28"/>
          <w:szCs w:val="28"/>
          <w:u w:val="single"/>
          <w:lang w:val="en-ZA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3685"/>
      </w:tblGrid>
      <w:tr w:rsidR="00062628" w14:paraId="723C8BBE" w14:textId="77777777" w:rsidTr="00062628">
        <w:tc>
          <w:tcPr>
            <w:tcW w:w="846" w:type="dxa"/>
          </w:tcPr>
          <w:p w14:paraId="79216683" w14:textId="77777777" w:rsidR="00062628" w:rsidRDefault="00062628" w:rsidP="008F33AD">
            <w:pPr>
              <w:rPr>
                <w:u w:val="single"/>
              </w:rPr>
            </w:pPr>
            <w:r>
              <w:rPr>
                <w:u w:val="single"/>
              </w:rPr>
              <w:t>ITEM</w:t>
            </w:r>
          </w:p>
        </w:tc>
        <w:tc>
          <w:tcPr>
            <w:tcW w:w="4536" w:type="dxa"/>
          </w:tcPr>
          <w:p w14:paraId="11669A24" w14:textId="77777777" w:rsidR="00062628" w:rsidRDefault="00062628" w:rsidP="008F33AD">
            <w:pPr>
              <w:rPr>
                <w:u w:val="single"/>
              </w:rPr>
            </w:pPr>
            <w:r>
              <w:rPr>
                <w:u w:val="single"/>
              </w:rPr>
              <w:t>PARTIES</w:t>
            </w:r>
          </w:p>
        </w:tc>
        <w:tc>
          <w:tcPr>
            <w:tcW w:w="3685" w:type="dxa"/>
          </w:tcPr>
          <w:p w14:paraId="283415F2" w14:textId="77777777" w:rsidR="00062628" w:rsidRDefault="00062628" w:rsidP="008F33AD">
            <w:pPr>
              <w:rPr>
                <w:u w:val="single"/>
              </w:rPr>
            </w:pPr>
            <w:r>
              <w:rPr>
                <w:u w:val="single"/>
              </w:rPr>
              <w:t>CASE NUMBER</w:t>
            </w:r>
          </w:p>
        </w:tc>
      </w:tr>
      <w:tr w:rsidR="00062628" w:rsidRPr="00F04ED8" w14:paraId="163DFF4C" w14:textId="77777777" w:rsidTr="00062628">
        <w:tc>
          <w:tcPr>
            <w:tcW w:w="846" w:type="dxa"/>
          </w:tcPr>
          <w:p w14:paraId="17C9FF46" w14:textId="65441618" w:rsidR="00062628" w:rsidRPr="00010F74" w:rsidRDefault="00062628" w:rsidP="008F33AD">
            <w:r>
              <w:t>0</w:t>
            </w:r>
            <w:r>
              <w:t>1</w:t>
            </w:r>
            <w:r>
              <w:t>.</w:t>
            </w:r>
          </w:p>
        </w:tc>
        <w:tc>
          <w:tcPr>
            <w:tcW w:w="4536" w:type="dxa"/>
          </w:tcPr>
          <w:p w14:paraId="2E911ED3" w14:textId="77777777" w:rsidR="00062628" w:rsidRDefault="00062628" w:rsidP="008F33AD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ECF2F5"/>
              </w:rPr>
            </w:pPr>
            <w:r w:rsidRPr="00062628">
              <w:rPr>
                <w:rFonts w:ascii="Arial" w:hAnsi="Arial" w:cs="Arial"/>
                <w:color w:val="333333"/>
                <w:sz w:val="21"/>
                <w:szCs w:val="21"/>
                <w:shd w:val="clear" w:color="auto" w:fill="ECF2F5"/>
              </w:rPr>
              <w:t xml:space="preserve">TASK FLOW PROPRIETARY LIMITED </w:t>
            </w:r>
          </w:p>
          <w:p w14:paraId="7B30B716" w14:textId="77777777" w:rsidR="00062628" w:rsidRDefault="00062628" w:rsidP="008F33AD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ECF2F5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ECF2F5"/>
              </w:rPr>
              <w:t>V</w:t>
            </w:r>
          </w:p>
          <w:p w14:paraId="0B2641B0" w14:textId="2559A58C" w:rsidR="00062628" w:rsidRPr="00062628" w:rsidRDefault="00062628" w:rsidP="008F33AD">
            <w:r w:rsidRPr="00062628">
              <w:rPr>
                <w:rFonts w:ascii="Arial" w:hAnsi="Arial" w:cs="Arial"/>
                <w:color w:val="333333"/>
                <w:sz w:val="21"/>
                <w:szCs w:val="21"/>
                <w:shd w:val="clear" w:color="auto" w:fill="ECF2F5"/>
              </w:rPr>
              <w:t>ALUXIUM PROPRIETARY LIMITED AND TWO OTHERS</w:t>
            </w:r>
          </w:p>
        </w:tc>
        <w:tc>
          <w:tcPr>
            <w:tcW w:w="3685" w:type="dxa"/>
          </w:tcPr>
          <w:p w14:paraId="55B2B103" w14:textId="18256D20" w:rsidR="00062628" w:rsidRDefault="00062628" w:rsidP="008F33AD">
            <w:pPr>
              <w:rPr>
                <w:u w:val="single"/>
              </w:rPr>
            </w:pPr>
            <w:r>
              <w:rPr>
                <w:u w:val="single"/>
              </w:rPr>
              <w:t>A328</w:t>
            </w:r>
            <w:r>
              <w:rPr>
                <w:u w:val="single"/>
              </w:rPr>
              <w:t>/2</w:t>
            </w:r>
            <w:r>
              <w:rPr>
                <w:u w:val="single"/>
              </w:rPr>
              <w:t>4</w:t>
            </w:r>
          </w:p>
        </w:tc>
      </w:tr>
    </w:tbl>
    <w:p w14:paraId="584A7058" w14:textId="1BBA416C" w:rsidR="00062628" w:rsidRPr="00062628" w:rsidRDefault="00062628" w:rsidP="00B9625C"/>
    <w:sectPr w:rsidR="00062628" w:rsidRPr="000626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28"/>
    <w:rsid w:val="00062628"/>
    <w:rsid w:val="004D3C8E"/>
    <w:rsid w:val="00B9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FB1688"/>
  <w15:chartTrackingRefBased/>
  <w15:docId w15:val="{23FCBF1B-8D58-4A48-9C4B-E16D4432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62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26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6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62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62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62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62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62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62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62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6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6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2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62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2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62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2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62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26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6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6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2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Mulayo Madevha</dc:creator>
  <cp:keywords/>
  <dc:description/>
  <cp:lastModifiedBy>Mulayo Madevha</cp:lastModifiedBy>
  <cp:revision>2</cp:revision>
  <dcterms:created xsi:type="dcterms:W3CDTF">2025-08-28T14:24:00Z</dcterms:created>
  <dcterms:modified xsi:type="dcterms:W3CDTF">2025-08-28T14:48:00Z</dcterms:modified>
</cp:coreProperties>
</file>