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F0533" w14:textId="77777777" w:rsidR="003C0C65" w:rsidRDefault="003C0C65" w:rsidP="003C0C65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274E6B4F" wp14:editId="06777F6F">
            <wp:extent cx="1508156" cy="16187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7421C" w14:textId="77777777" w:rsidR="003C0C65" w:rsidRDefault="003C0C65" w:rsidP="003C0C65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HIGH COURT OF SOUTH AFRICA</w:t>
      </w:r>
    </w:p>
    <w:p w14:paraId="684FD1B5" w14:textId="77777777" w:rsidR="003C0C65" w:rsidRDefault="003C0C65" w:rsidP="003C0C65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GAUTENG DIVISION, PRETORIA</w:t>
      </w:r>
    </w:p>
    <w:p w14:paraId="592D0D08" w14:textId="77777777" w:rsidR="003C0C65" w:rsidRDefault="003C0C65" w:rsidP="003C0C65">
      <w:pPr>
        <w:spacing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</w:p>
    <w:p w14:paraId="3059C48C" w14:textId="77777777" w:rsidR="003C0C65" w:rsidRDefault="003C0C65" w:rsidP="003C0C65">
      <w:pPr>
        <w:spacing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Palace of Justice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 xml:space="preserve">    Tel:  012 492 6877/012 314 9019</w:t>
      </w:r>
    </w:p>
    <w:p w14:paraId="7ED60420" w14:textId="77777777" w:rsidR="003C0C65" w:rsidRDefault="003C0C65" w:rsidP="003C0C65">
      <w:pPr>
        <w:pBdr>
          <w:bottom w:val="single" w:sz="12" w:space="1" w:color="auto"/>
        </w:pBdr>
        <w:spacing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Pretoria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>Fax:  0866804704</w:t>
      </w:r>
    </w:p>
    <w:p w14:paraId="73693496" w14:textId="70BBDFFB" w:rsidR="003C0C65" w:rsidRDefault="00052B17" w:rsidP="003C0C6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September 2025</w:t>
      </w:r>
    </w:p>
    <w:p w14:paraId="26134D2A" w14:textId="77777777" w:rsidR="003C0C65" w:rsidRPr="00B44D95" w:rsidRDefault="003C0C65" w:rsidP="003C0C6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D8402AC" w14:textId="77777777" w:rsidR="003C0C65" w:rsidRPr="00B44D95" w:rsidRDefault="003C0C65" w:rsidP="003C0C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TO ALL COUNSEL AND ATTORNEYS</w:t>
      </w:r>
    </w:p>
    <w:p w14:paraId="5C676616" w14:textId="77777777" w:rsidR="003C0C65" w:rsidRPr="00B44D95" w:rsidRDefault="003C0C65" w:rsidP="003C0C6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5C43F86" w14:textId="19572C06" w:rsidR="003C0C65" w:rsidRPr="00B44D95" w:rsidRDefault="003C0C65" w:rsidP="003C0C6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44D95">
        <w:rPr>
          <w:rFonts w:ascii="Arial" w:hAnsi="Arial" w:cs="Arial"/>
          <w:b/>
          <w:sz w:val="24"/>
          <w:szCs w:val="24"/>
        </w:rPr>
        <w:t xml:space="preserve">TRIAL </w:t>
      </w:r>
      <w:r>
        <w:rPr>
          <w:rFonts w:ascii="Arial" w:hAnsi="Arial" w:cs="Arial"/>
          <w:b/>
          <w:sz w:val="24"/>
          <w:szCs w:val="24"/>
        </w:rPr>
        <w:t xml:space="preserve">/ SPECIAL </w:t>
      </w:r>
      <w:r w:rsidRPr="00B44D95">
        <w:rPr>
          <w:rFonts w:ascii="Arial" w:hAnsi="Arial" w:cs="Arial"/>
          <w:b/>
          <w:sz w:val="24"/>
          <w:szCs w:val="24"/>
        </w:rPr>
        <w:t xml:space="preserve">INTERLOCUTORY COURT MATTERS BEFORE THE HONOURABLE MADAM JUSTICE </w:t>
      </w:r>
      <w:r w:rsidR="00052B17">
        <w:rPr>
          <w:rFonts w:ascii="Arial" w:hAnsi="Arial" w:cs="Arial"/>
          <w:b/>
          <w:sz w:val="24"/>
          <w:szCs w:val="24"/>
        </w:rPr>
        <w:t>MEERSINGH AJ</w:t>
      </w:r>
      <w:r w:rsidRPr="00B44D95">
        <w:rPr>
          <w:rFonts w:ascii="Arial" w:hAnsi="Arial" w:cs="Arial"/>
          <w:b/>
          <w:sz w:val="24"/>
          <w:szCs w:val="24"/>
        </w:rPr>
        <w:t xml:space="preserve">: </w:t>
      </w:r>
      <w:r w:rsidR="00052B17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052B1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9 </w:t>
      </w:r>
      <w:r w:rsidR="00052B17">
        <w:rPr>
          <w:rFonts w:ascii="Arial" w:hAnsi="Arial" w:cs="Arial"/>
          <w:b/>
          <w:sz w:val="24"/>
          <w:szCs w:val="24"/>
        </w:rPr>
        <w:t>SETEMBER 2025</w:t>
      </w:r>
    </w:p>
    <w:p w14:paraId="54C5AFE0" w14:textId="77777777" w:rsidR="003C0C65" w:rsidRPr="00B44D95" w:rsidRDefault="003C0C65" w:rsidP="003C0C6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EF9070E" w14:textId="2EF7825E" w:rsidR="003C0C65" w:rsidRPr="00B44D95" w:rsidRDefault="003C0C65" w:rsidP="003C0C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1.</w:t>
      </w:r>
      <w:r w:rsidRPr="00B44D9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Madam Justice </w:t>
      </w:r>
      <w:proofErr w:type="spellStart"/>
      <w:r w:rsidR="00052B17">
        <w:rPr>
          <w:rFonts w:ascii="Arial" w:hAnsi="Arial" w:cs="Arial"/>
          <w:sz w:val="24"/>
          <w:szCs w:val="24"/>
        </w:rPr>
        <w:t>Meersingh</w:t>
      </w:r>
      <w:proofErr w:type="spellEnd"/>
      <w:r w:rsidR="00052B17">
        <w:rPr>
          <w:rFonts w:ascii="Arial" w:hAnsi="Arial" w:cs="Arial"/>
          <w:sz w:val="24"/>
          <w:szCs w:val="24"/>
        </w:rPr>
        <w:t xml:space="preserve"> AJ</w:t>
      </w:r>
      <w:r w:rsidRPr="00B44D95">
        <w:rPr>
          <w:rFonts w:ascii="Arial" w:hAnsi="Arial" w:cs="Arial"/>
          <w:sz w:val="24"/>
          <w:szCs w:val="24"/>
        </w:rPr>
        <w:t xml:space="preserve"> will dispose of the matters on the papers uploaded on </w:t>
      </w:r>
      <w:proofErr w:type="spellStart"/>
      <w:r w:rsidRPr="00B44D95">
        <w:rPr>
          <w:rFonts w:ascii="Arial" w:hAnsi="Arial" w:cs="Arial"/>
          <w:sz w:val="24"/>
          <w:szCs w:val="24"/>
        </w:rPr>
        <w:t>CaseLines</w:t>
      </w:r>
      <w:proofErr w:type="spellEnd"/>
      <w:r w:rsidRPr="00B44D95">
        <w:rPr>
          <w:rFonts w:ascii="Arial" w:hAnsi="Arial" w:cs="Arial"/>
          <w:sz w:val="24"/>
          <w:szCs w:val="24"/>
        </w:rPr>
        <w:t>.</w:t>
      </w:r>
    </w:p>
    <w:p w14:paraId="72908664" w14:textId="77777777" w:rsidR="003C0C65" w:rsidRPr="00B44D95" w:rsidRDefault="003C0C65" w:rsidP="003C0C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2.</w:t>
      </w:r>
      <w:r w:rsidRPr="00B44D95">
        <w:rPr>
          <w:rFonts w:ascii="Arial" w:hAnsi="Arial" w:cs="Arial"/>
          <w:sz w:val="24"/>
          <w:szCs w:val="24"/>
        </w:rPr>
        <w:tab/>
        <w:t>No appearance is necessary unless further elucidation is required</w:t>
      </w:r>
      <w:r>
        <w:rPr>
          <w:rFonts w:ascii="Arial" w:hAnsi="Arial" w:cs="Arial"/>
          <w:sz w:val="24"/>
          <w:szCs w:val="24"/>
        </w:rPr>
        <w:t xml:space="preserve">.  In such case </w:t>
      </w:r>
      <w:r w:rsidRPr="00B44D95">
        <w:rPr>
          <w:rFonts w:ascii="Arial" w:hAnsi="Arial" w:cs="Arial"/>
          <w:sz w:val="24"/>
          <w:szCs w:val="24"/>
        </w:rPr>
        <w:t>the parties will be informed expressly in the relevant matters to join a Teams meeting.</w:t>
      </w:r>
    </w:p>
    <w:p w14:paraId="2D809028" w14:textId="1E64CB84" w:rsidR="003C0C65" w:rsidRPr="00B44D95" w:rsidRDefault="003C0C65" w:rsidP="003C0C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3.</w:t>
      </w:r>
      <w:r w:rsidRPr="00B44D95">
        <w:rPr>
          <w:rFonts w:ascii="Arial" w:hAnsi="Arial" w:cs="Arial"/>
          <w:sz w:val="24"/>
          <w:szCs w:val="24"/>
        </w:rPr>
        <w:tab/>
        <w:t xml:space="preserve">Kindly ensure that </w:t>
      </w:r>
      <w:r>
        <w:rPr>
          <w:rFonts w:ascii="Arial" w:hAnsi="Arial" w:cs="Arial"/>
          <w:sz w:val="24"/>
          <w:szCs w:val="24"/>
        </w:rPr>
        <w:t>Ms Rikhotso (</w:t>
      </w:r>
      <w:r w:rsidRPr="003C0C65">
        <w:rPr>
          <w:rFonts w:ascii="Arial" w:hAnsi="Arial" w:cs="Arial"/>
          <w:sz w:val="24"/>
          <w:szCs w:val="24"/>
          <w:u w:val="single"/>
        </w:rPr>
        <w:t>ERikhotso@judiciary.org.za</w:t>
      </w:r>
      <w:r>
        <w:rPr>
          <w:rFonts w:ascii="Arial" w:hAnsi="Arial" w:cs="Arial"/>
          <w:sz w:val="24"/>
          <w:szCs w:val="24"/>
        </w:rPr>
        <w:t>)</w:t>
      </w:r>
      <w:r w:rsidRPr="00B44D95">
        <w:rPr>
          <w:rFonts w:ascii="Arial" w:hAnsi="Arial" w:cs="Arial"/>
          <w:sz w:val="24"/>
          <w:szCs w:val="24"/>
        </w:rPr>
        <w:t xml:space="preserve"> is invited to your matter.</w:t>
      </w:r>
    </w:p>
    <w:p w14:paraId="382722AD" w14:textId="77777777" w:rsidR="003C0C65" w:rsidRPr="00B44D95" w:rsidRDefault="003C0C65" w:rsidP="003C0C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4.</w:t>
      </w:r>
      <w:r w:rsidRPr="00B44D95">
        <w:rPr>
          <w:rFonts w:ascii="Arial" w:hAnsi="Arial" w:cs="Arial"/>
          <w:sz w:val="24"/>
          <w:szCs w:val="24"/>
        </w:rPr>
        <w:tab/>
        <w:t xml:space="preserve">Regarding </w:t>
      </w:r>
      <w:r>
        <w:rPr>
          <w:rFonts w:ascii="Arial" w:hAnsi="Arial" w:cs="Arial"/>
          <w:sz w:val="24"/>
          <w:szCs w:val="24"/>
        </w:rPr>
        <w:t xml:space="preserve">the </w:t>
      </w:r>
      <w:r w:rsidRPr="00B44D95">
        <w:rPr>
          <w:rFonts w:ascii="Arial" w:hAnsi="Arial" w:cs="Arial"/>
          <w:sz w:val="24"/>
          <w:szCs w:val="24"/>
        </w:rPr>
        <w:t>striking of</w:t>
      </w:r>
      <w:r>
        <w:rPr>
          <w:rFonts w:ascii="Arial" w:hAnsi="Arial" w:cs="Arial"/>
          <w:sz w:val="24"/>
          <w:szCs w:val="24"/>
        </w:rPr>
        <w:t xml:space="preserve"> the</w:t>
      </w:r>
      <w:r w:rsidRPr="00B44D95">
        <w:rPr>
          <w:rFonts w:ascii="Arial" w:hAnsi="Arial" w:cs="Arial"/>
          <w:sz w:val="24"/>
          <w:szCs w:val="24"/>
        </w:rPr>
        <w:t xml:space="preserve"> defence in RAF matters- upload the following:</w:t>
      </w:r>
    </w:p>
    <w:p w14:paraId="506A2003" w14:textId="77777777" w:rsidR="003C0C65" w:rsidRPr="00B44D95" w:rsidRDefault="003C0C65" w:rsidP="003C0C65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•</w:t>
      </w:r>
      <w:r w:rsidRPr="00B44D95">
        <w:rPr>
          <w:rFonts w:ascii="Arial" w:hAnsi="Arial" w:cs="Arial"/>
          <w:sz w:val="24"/>
          <w:szCs w:val="24"/>
        </w:rPr>
        <w:tab/>
        <w:t>Judge’s certificate of trial readiness</w:t>
      </w:r>
    </w:p>
    <w:p w14:paraId="125AF2C7" w14:textId="77777777" w:rsidR="003C0C65" w:rsidRPr="00B44D95" w:rsidRDefault="003C0C65" w:rsidP="003C0C65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•</w:t>
      </w:r>
      <w:r w:rsidRPr="00B44D95">
        <w:rPr>
          <w:rFonts w:ascii="Arial" w:hAnsi="Arial" w:cs="Arial"/>
          <w:sz w:val="24"/>
          <w:szCs w:val="24"/>
        </w:rPr>
        <w:tab/>
        <w:t>Trial date</w:t>
      </w:r>
    </w:p>
    <w:p w14:paraId="46206E0C" w14:textId="77777777" w:rsidR="003C0C65" w:rsidRPr="00B44D95" w:rsidRDefault="003C0C65" w:rsidP="003C0C65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•</w:t>
      </w:r>
      <w:r w:rsidRPr="00B44D95">
        <w:rPr>
          <w:rFonts w:ascii="Arial" w:hAnsi="Arial" w:cs="Arial"/>
          <w:sz w:val="24"/>
          <w:szCs w:val="24"/>
        </w:rPr>
        <w:tab/>
        <w:t>Interlocutory Application for Set Down and proof of service/read receipt of e-mail</w:t>
      </w:r>
    </w:p>
    <w:p w14:paraId="652A8D36" w14:textId="77777777" w:rsidR="003C0C65" w:rsidRPr="00B44D95" w:rsidRDefault="003C0C65" w:rsidP="003C0C65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•</w:t>
      </w:r>
      <w:r w:rsidRPr="00B44D95">
        <w:rPr>
          <w:rFonts w:ascii="Arial" w:hAnsi="Arial" w:cs="Arial"/>
          <w:sz w:val="24"/>
          <w:szCs w:val="24"/>
        </w:rPr>
        <w:tab/>
        <w:t>Interlocutory founding affidavit</w:t>
      </w:r>
    </w:p>
    <w:p w14:paraId="2C783C11" w14:textId="5B0CAC35" w:rsidR="003C0C65" w:rsidRPr="00B44D95" w:rsidRDefault="003C0C65" w:rsidP="003C0C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lastRenderedPageBreak/>
        <w:t>5.</w:t>
      </w:r>
      <w:r w:rsidRPr="00B44D9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Parties should ensure that their </w:t>
      </w:r>
      <w:r w:rsidRPr="00683B09">
        <w:rPr>
          <w:rFonts w:ascii="Arial" w:hAnsi="Arial" w:cs="Arial"/>
          <w:sz w:val="24"/>
          <w:szCs w:val="24"/>
          <w:u w:val="single"/>
        </w:rPr>
        <w:t xml:space="preserve">practice </w:t>
      </w:r>
      <w:proofErr w:type="gramStart"/>
      <w:r w:rsidRPr="00683B09">
        <w:rPr>
          <w:rFonts w:ascii="Arial" w:hAnsi="Arial" w:cs="Arial"/>
          <w:sz w:val="24"/>
          <w:szCs w:val="24"/>
          <w:u w:val="single"/>
        </w:rPr>
        <w:t>note</w:t>
      </w:r>
      <w:proofErr w:type="gramEnd"/>
      <w:r w:rsidRPr="00683B09">
        <w:rPr>
          <w:rFonts w:ascii="Arial" w:hAnsi="Arial" w:cs="Arial"/>
          <w:sz w:val="24"/>
          <w:szCs w:val="24"/>
          <w:u w:val="single"/>
        </w:rPr>
        <w:t xml:space="preserve"> and draft order</w:t>
      </w:r>
      <w:r>
        <w:rPr>
          <w:rFonts w:ascii="Arial" w:hAnsi="Arial" w:cs="Arial"/>
          <w:sz w:val="24"/>
          <w:szCs w:val="24"/>
        </w:rPr>
        <w:t xml:space="preserve"> correctly reflecting the name of Madam Justice </w:t>
      </w:r>
      <w:proofErr w:type="spellStart"/>
      <w:r w:rsidR="00052B17">
        <w:rPr>
          <w:rFonts w:ascii="Arial" w:hAnsi="Arial" w:cs="Arial"/>
          <w:sz w:val="24"/>
          <w:szCs w:val="24"/>
        </w:rPr>
        <w:t>Meersingh</w:t>
      </w:r>
      <w:proofErr w:type="spellEnd"/>
      <w:r w:rsidR="00052B17">
        <w:rPr>
          <w:rFonts w:ascii="Arial" w:hAnsi="Arial" w:cs="Arial"/>
          <w:sz w:val="24"/>
          <w:szCs w:val="24"/>
        </w:rPr>
        <w:t xml:space="preserve"> AJ</w:t>
      </w:r>
      <w:r>
        <w:rPr>
          <w:rFonts w:ascii="Arial" w:hAnsi="Arial" w:cs="Arial"/>
          <w:sz w:val="24"/>
          <w:szCs w:val="24"/>
        </w:rPr>
        <w:t xml:space="preserve"> and </w:t>
      </w:r>
      <w:r w:rsidRPr="00683B09">
        <w:rPr>
          <w:rFonts w:ascii="Arial" w:hAnsi="Arial" w:cs="Arial"/>
          <w:sz w:val="24"/>
          <w:szCs w:val="24"/>
          <w:u w:val="single"/>
        </w:rPr>
        <w:t xml:space="preserve">must be uploaded onto </w:t>
      </w:r>
      <w:proofErr w:type="spellStart"/>
      <w:r w:rsidRPr="00683B09">
        <w:rPr>
          <w:rFonts w:ascii="Arial" w:hAnsi="Arial" w:cs="Arial"/>
          <w:sz w:val="24"/>
          <w:szCs w:val="24"/>
          <w:u w:val="single"/>
        </w:rPr>
        <w:t>Caselines</w:t>
      </w:r>
      <w:proofErr w:type="spellEnd"/>
      <w:r w:rsidRPr="00683B09">
        <w:rPr>
          <w:rFonts w:ascii="Arial" w:hAnsi="Arial" w:cs="Arial"/>
          <w:sz w:val="24"/>
          <w:szCs w:val="24"/>
          <w:u w:val="single"/>
        </w:rPr>
        <w:t xml:space="preserve"> as soon as the roll is published</w:t>
      </w:r>
      <w:r w:rsidRPr="00B44D9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Failure to comply herewith will cause unnecessary delay.</w:t>
      </w:r>
    </w:p>
    <w:p w14:paraId="1BA51DC9" w14:textId="77777777" w:rsidR="003C0C65" w:rsidRPr="00B44D95" w:rsidRDefault="003C0C65" w:rsidP="003C0C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4D95">
        <w:rPr>
          <w:rFonts w:ascii="Arial" w:hAnsi="Arial" w:cs="Arial"/>
          <w:sz w:val="24"/>
          <w:szCs w:val="24"/>
        </w:rPr>
        <w:t>7.</w:t>
      </w:r>
      <w:r w:rsidRPr="00B44D95">
        <w:rPr>
          <w:rFonts w:ascii="Arial" w:hAnsi="Arial" w:cs="Arial"/>
          <w:sz w:val="24"/>
          <w:szCs w:val="24"/>
        </w:rPr>
        <w:tab/>
        <w:t>All granted orders will be uploaded on</w:t>
      </w:r>
      <w:r>
        <w:rPr>
          <w:rFonts w:ascii="Arial" w:hAnsi="Arial" w:cs="Arial"/>
          <w:sz w:val="24"/>
          <w:szCs w:val="24"/>
        </w:rPr>
        <w:t>to</w:t>
      </w:r>
      <w:r w:rsidRPr="00B44D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4D95">
        <w:rPr>
          <w:rFonts w:ascii="Arial" w:hAnsi="Arial" w:cs="Arial"/>
          <w:sz w:val="24"/>
          <w:szCs w:val="24"/>
        </w:rPr>
        <w:t>CaseLines</w:t>
      </w:r>
      <w:proofErr w:type="spellEnd"/>
      <w:r w:rsidRPr="00B44D95">
        <w:rPr>
          <w:rFonts w:ascii="Arial" w:hAnsi="Arial" w:cs="Arial"/>
          <w:sz w:val="24"/>
          <w:szCs w:val="24"/>
        </w:rPr>
        <w:t>.</w:t>
      </w:r>
    </w:p>
    <w:p w14:paraId="2874780B" w14:textId="77777777" w:rsidR="003C0C65" w:rsidRPr="00B44D95" w:rsidRDefault="003C0C65" w:rsidP="003C0C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2E178A" w14:textId="77777777" w:rsidR="003C0C65" w:rsidRPr="003C0C65" w:rsidRDefault="003C0C65" w:rsidP="003C0C6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E2E9A56" w14:textId="77777777" w:rsidR="003C0C65" w:rsidRPr="003C0C65" w:rsidRDefault="003C0C65" w:rsidP="003C0C6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CE3A1F7" w14:textId="77777777" w:rsidR="003C0C65" w:rsidRPr="003C0C65" w:rsidRDefault="003C0C65" w:rsidP="003C0C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5005"/>
      </w:tblGrid>
      <w:tr w:rsidR="003C0C65" w:rsidRPr="003C0C65" w14:paraId="535FDB3B" w14:textId="77777777" w:rsidTr="004212D5">
        <w:trPr>
          <w:trHeight w:val="1290"/>
        </w:trPr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980EE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lang w:eastAsia="en-ZA"/>
              </w:rPr>
              <w:t>Kind regards</w:t>
            </w:r>
          </w:p>
          <w:p w14:paraId="14642293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b/>
                <w:bCs/>
                <w:noProof/>
                <w:color w:val="1F497D"/>
                <w:sz w:val="24"/>
                <w:szCs w:val="24"/>
                <w:lang w:eastAsia="en-ZA"/>
              </w:rPr>
              <mc:AlternateContent>
                <mc:Choice Requires="wps">
                  <w:drawing>
                    <wp:inline distT="0" distB="0" distL="0" distR="0" wp14:anchorId="31606E9C" wp14:editId="5B8033BB">
                      <wp:extent cx="1149350" cy="1555750"/>
                      <wp:effectExtent l="0" t="0" r="0" b="0"/>
                      <wp:docPr id="1062650095" name="Picture 2" descr="Description: Description: Description: Description: Description: Description: Description: Description: Description: Description: Description: Description: Description: cid:image003.jpg@01D22DF6.882C60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9350" cy="155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31B155" id="Picture 2" o:spid="_x0000_s1026" alt="Description: Description: Description: Description: Description: Description: Description: Description: Description: Description: Description: Description: Description: cid:image003.jpg@01D22DF6.882C6020" style="width:90.5pt;height:1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F1B78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lang w:eastAsia="en-ZA"/>
              </w:rPr>
              <w:t> </w:t>
            </w:r>
          </w:p>
          <w:p w14:paraId="6D1DC207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lang w:eastAsia="en-ZA"/>
              </w:rPr>
              <w:t>Ms Esther Rikhotso</w:t>
            </w:r>
          </w:p>
          <w:p w14:paraId="29A974EA" w14:textId="235F276B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 xml:space="preserve">Secretary To the Honourable Justice </w:t>
            </w:r>
            <w:proofErr w:type="spellStart"/>
            <w:r w:rsidR="00052B17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>Meersingh</w:t>
            </w:r>
            <w:proofErr w:type="spellEnd"/>
            <w:r w:rsidR="00052B17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 xml:space="preserve"> AJ</w:t>
            </w:r>
          </w:p>
          <w:p w14:paraId="64F6FDE9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>Gauteng Division, Pretoria</w:t>
            </w:r>
          </w:p>
          <w:p w14:paraId="7277C9BB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>High Court of South Africa</w:t>
            </w:r>
          </w:p>
          <w:p w14:paraId="7882EEF6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>Cnr Madiba and Paul Kruger Street</w:t>
            </w:r>
          </w:p>
          <w:p w14:paraId="52164016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>Room 125 Palace of Justice</w:t>
            </w:r>
          </w:p>
          <w:p w14:paraId="3AA57B69" w14:textId="52CF6B5F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>Tel: </w:t>
            </w:r>
            <w:r w:rsidR="00052B17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>012 492 6877</w:t>
            </w:r>
            <w:r w:rsidR="00052B17" w:rsidRPr="003C0C6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 xml:space="preserve"> </w:t>
            </w:r>
          </w:p>
          <w:p w14:paraId="797C48CD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lang w:eastAsia="en-ZA"/>
              </w:rPr>
              <w:t>Email: </w:t>
            </w:r>
            <w:proofErr w:type="spellStart"/>
            <w:r w:rsidRPr="003C0C65">
              <w:rPr>
                <w:rFonts w:ascii="Arial" w:eastAsia="Times New Roman" w:hAnsi="Arial" w:cs="Arial"/>
                <w:color w:val="005A95"/>
                <w:sz w:val="24"/>
                <w:szCs w:val="24"/>
                <w:lang w:eastAsia="en-ZA"/>
              </w:rPr>
              <w:fldChar w:fldCharType="begin"/>
            </w:r>
            <w:r w:rsidRPr="003C0C65">
              <w:rPr>
                <w:rFonts w:ascii="Arial" w:eastAsia="Times New Roman" w:hAnsi="Arial" w:cs="Arial"/>
                <w:color w:val="005A95"/>
                <w:sz w:val="24"/>
                <w:szCs w:val="24"/>
                <w:lang w:eastAsia="en-ZA"/>
              </w:rPr>
              <w:instrText xml:space="preserve"> HYPERLINK "mailto:jmokoena@justice.gov.za" \t "_blank" </w:instrText>
            </w:r>
            <w:r w:rsidRPr="003C0C65">
              <w:rPr>
                <w:rFonts w:ascii="Arial" w:eastAsia="Times New Roman" w:hAnsi="Arial" w:cs="Arial"/>
                <w:color w:val="005A95"/>
                <w:sz w:val="24"/>
                <w:szCs w:val="24"/>
                <w:lang w:eastAsia="en-ZA"/>
              </w:rPr>
            </w:r>
            <w:r w:rsidRPr="003C0C65">
              <w:rPr>
                <w:rFonts w:ascii="Arial" w:eastAsia="Times New Roman" w:hAnsi="Arial" w:cs="Arial"/>
                <w:color w:val="005A95"/>
                <w:sz w:val="24"/>
                <w:szCs w:val="24"/>
                <w:lang w:eastAsia="en-ZA"/>
              </w:rPr>
              <w:fldChar w:fldCharType="separate"/>
            </w:r>
            <w:r w:rsidRPr="003C0C65">
              <w:rPr>
                <w:rFonts w:ascii="Arial" w:eastAsia="Times New Roman" w:hAnsi="Arial" w:cs="Arial"/>
                <w:b/>
                <w:bCs/>
                <w:color w:val="005A95"/>
                <w:sz w:val="24"/>
                <w:szCs w:val="24"/>
                <w:u w:val="single"/>
                <w:lang w:eastAsia="en-ZA"/>
              </w:rPr>
              <w:t>ERikhotso@judiciary</w:t>
            </w:r>
            <w:proofErr w:type="spellEnd"/>
            <w:r w:rsidRPr="003C0C65">
              <w:rPr>
                <w:rFonts w:ascii="Arial" w:eastAsia="Times New Roman" w:hAnsi="Arial" w:cs="Arial"/>
                <w:b/>
                <w:bCs/>
                <w:color w:val="005A95"/>
                <w:sz w:val="24"/>
                <w:szCs w:val="24"/>
                <w:u w:val="single"/>
                <w:lang w:eastAsia="en-ZA"/>
              </w:rPr>
              <w:t xml:space="preserve">. </w:t>
            </w:r>
            <w:proofErr w:type="spellStart"/>
            <w:proofErr w:type="gramStart"/>
            <w:r w:rsidRPr="003C0C65">
              <w:rPr>
                <w:rFonts w:ascii="Arial" w:eastAsia="Times New Roman" w:hAnsi="Arial" w:cs="Arial"/>
                <w:b/>
                <w:bCs/>
                <w:color w:val="005A95"/>
                <w:sz w:val="24"/>
                <w:szCs w:val="24"/>
                <w:u w:val="single"/>
                <w:lang w:eastAsia="en-ZA"/>
              </w:rPr>
              <w:t>org,za</w:t>
            </w:r>
            <w:proofErr w:type="spellEnd"/>
            <w:proofErr w:type="gramEnd"/>
            <w:r w:rsidRPr="003C0C65">
              <w:rPr>
                <w:rFonts w:ascii="Arial" w:eastAsia="Times New Roman" w:hAnsi="Arial" w:cs="Arial"/>
                <w:color w:val="005A95"/>
                <w:sz w:val="24"/>
                <w:szCs w:val="24"/>
                <w:lang w:eastAsia="en-ZA"/>
              </w:rPr>
              <w:fldChar w:fldCharType="end"/>
            </w:r>
          </w:p>
          <w:p w14:paraId="3001E2A0" w14:textId="77777777" w:rsidR="003C0C65" w:rsidRPr="003C0C65" w:rsidRDefault="003C0C65" w:rsidP="00421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</w:pPr>
            <w:r w:rsidRPr="003C0C65">
              <w:rPr>
                <w:rFonts w:ascii="Arial" w:eastAsia="Times New Roman" w:hAnsi="Arial" w:cs="Arial"/>
                <w:color w:val="1F497D"/>
                <w:sz w:val="24"/>
                <w:szCs w:val="24"/>
                <w:lang w:eastAsia="en-ZA"/>
              </w:rPr>
              <w:t> </w:t>
            </w:r>
          </w:p>
        </w:tc>
      </w:tr>
    </w:tbl>
    <w:p w14:paraId="1F6A4EBC" w14:textId="77777777" w:rsidR="003C0C65" w:rsidRDefault="003C0C65" w:rsidP="003C0C65">
      <w:pPr>
        <w:spacing w:line="360" w:lineRule="auto"/>
        <w:rPr>
          <w:rFonts w:ascii="Arial" w:hAnsi="Arial" w:cs="Arial"/>
        </w:rPr>
      </w:pPr>
    </w:p>
    <w:p w14:paraId="4C5B5624" w14:textId="77777777" w:rsidR="003C0C65" w:rsidRDefault="003C0C65" w:rsidP="003C0C65">
      <w:pPr>
        <w:spacing w:line="360" w:lineRule="auto"/>
        <w:rPr>
          <w:rFonts w:ascii="Arial" w:hAnsi="Arial" w:cs="Arial"/>
        </w:rPr>
      </w:pPr>
    </w:p>
    <w:p w14:paraId="670486BB" w14:textId="77777777" w:rsidR="003C0C65" w:rsidRDefault="003C0C65" w:rsidP="003C0C65">
      <w:pPr>
        <w:spacing w:line="360" w:lineRule="auto"/>
        <w:rPr>
          <w:rFonts w:ascii="Arial" w:hAnsi="Arial" w:cs="Arial"/>
        </w:rPr>
      </w:pPr>
    </w:p>
    <w:p w14:paraId="33B1A41A" w14:textId="77777777" w:rsidR="003C0C65" w:rsidRDefault="003C0C65" w:rsidP="003C0C65">
      <w:pPr>
        <w:spacing w:line="360" w:lineRule="auto"/>
        <w:rPr>
          <w:rFonts w:ascii="Arial" w:hAnsi="Arial" w:cs="Arial"/>
        </w:rPr>
      </w:pPr>
    </w:p>
    <w:p w14:paraId="40F15010" w14:textId="77777777" w:rsidR="003C0C65" w:rsidRDefault="003C0C65" w:rsidP="003C0C65">
      <w:pPr>
        <w:spacing w:line="360" w:lineRule="auto"/>
        <w:rPr>
          <w:rFonts w:ascii="Arial" w:hAnsi="Arial" w:cs="Arial"/>
        </w:rPr>
      </w:pPr>
    </w:p>
    <w:p w14:paraId="04994EC2" w14:textId="77777777" w:rsidR="003C0C65" w:rsidRDefault="003C0C65" w:rsidP="003C0C65">
      <w:pPr>
        <w:spacing w:line="360" w:lineRule="auto"/>
        <w:rPr>
          <w:rFonts w:ascii="Arial" w:hAnsi="Arial" w:cs="Arial"/>
        </w:rPr>
      </w:pPr>
    </w:p>
    <w:p w14:paraId="086F0CE5" w14:textId="77777777" w:rsidR="003C0C65" w:rsidRPr="00DA5BB6" w:rsidRDefault="003C0C65" w:rsidP="003C0C65">
      <w:pPr>
        <w:spacing w:line="360" w:lineRule="auto"/>
        <w:rPr>
          <w:rFonts w:ascii="Arial" w:hAnsi="Arial" w:cs="Arial"/>
        </w:rPr>
      </w:pPr>
    </w:p>
    <w:p w14:paraId="002A6614" w14:textId="77777777" w:rsidR="00AE53A1" w:rsidRDefault="00AE53A1"/>
    <w:sectPr w:rsidR="00AE5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65"/>
    <w:rsid w:val="00052B17"/>
    <w:rsid w:val="001D044C"/>
    <w:rsid w:val="00237F07"/>
    <w:rsid w:val="002E0737"/>
    <w:rsid w:val="00395417"/>
    <w:rsid w:val="003C0C65"/>
    <w:rsid w:val="00AE53A1"/>
    <w:rsid w:val="00D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BFD3F"/>
  <w15:chartTrackingRefBased/>
  <w15:docId w15:val="{65270BC7-5968-476C-8A9D-F2C618CC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C6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 Basson</dc:creator>
  <cp:keywords/>
  <dc:description/>
  <cp:lastModifiedBy>Esther Rikhotso</cp:lastModifiedBy>
  <cp:revision>2</cp:revision>
  <dcterms:created xsi:type="dcterms:W3CDTF">2025-09-14T14:04:00Z</dcterms:created>
  <dcterms:modified xsi:type="dcterms:W3CDTF">2025-09-14T14:04:00Z</dcterms:modified>
</cp:coreProperties>
</file>