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EE" w:rsidRPr="00F41410" w:rsidRDefault="008E7AEE" w:rsidP="008E7AEE">
      <w:pPr>
        <w:jc w:val="center"/>
        <w:rPr>
          <w:rFonts w:ascii="Arial" w:eastAsia="Aptos" w:hAnsi="Arial" w:cs="Arial"/>
          <w:sz w:val="24"/>
          <w:szCs w:val="24"/>
          <w:lang w:val="en-US"/>
        </w:rPr>
      </w:pPr>
    </w:p>
    <w:p w:rsidR="008E7AEE" w:rsidRPr="00F41410" w:rsidRDefault="008E7AEE" w:rsidP="008E7AEE">
      <w:pPr>
        <w:jc w:val="center"/>
        <w:rPr>
          <w:rFonts w:ascii="Arial" w:eastAsia="Aptos" w:hAnsi="Arial" w:cs="Arial"/>
          <w:b/>
          <w:bCs/>
          <w:i/>
          <w:iCs/>
          <w:sz w:val="24"/>
          <w:szCs w:val="24"/>
          <w:u w:val="single"/>
          <w:lang w:val="en-US"/>
        </w:rPr>
      </w:pPr>
      <w:r w:rsidRPr="00F41410">
        <w:rPr>
          <w:rFonts w:ascii="Arial" w:eastAsia="Aptos" w:hAnsi="Arial" w:cs="Arial"/>
          <w:b/>
          <w:bCs/>
          <w:i/>
          <w:iCs/>
          <w:sz w:val="24"/>
          <w:szCs w:val="24"/>
          <w:u w:val="single"/>
          <w:lang w:val="en-US"/>
        </w:rPr>
        <w:t>IN THE HIGH COURT OF SOUTH AFRICA</w:t>
      </w:r>
    </w:p>
    <w:p w:rsidR="008E7AEE" w:rsidRPr="00F41410" w:rsidRDefault="008E7AEE" w:rsidP="008E7AEE">
      <w:pPr>
        <w:jc w:val="center"/>
        <w:rPr>
          <w:rFonts w:ascii="Arial" w:eastAsia="Aptos" w:hAnsi="Arial" w:cs="Arial"/>
          <w:b/>
          <w:bCs/>
          <w:i/>
          <w:iCs/>
          <w:sz w:val="24"/>
          <w:szCs w:val="24"/>
          <w:lang w:val="en-US"/>
        </w:rPr>
      </w:pPr>
      <w:r w:rsidRPr="00F41410">
        <w:rPr>
          <w:rFonts w:ascii="Arial" w:eastAsia="Aptos" w:hAnsi="Arial" w:cs="Arial"/>
          <w:b/>
          <w:bCs/>
          <w:i/>
          <w:iCs/>
          <w:sz w:val="24"/>
          <w:szCs w:val="24"/>
          <w:lang w:val="en-US"/>
        </w:rPr>
        <w:t>(GAUTENG DIVISION, PRETORIA)</w:t>
      </w:r>
    </w:p>
    <w:p w:rsidR="008E7AEE" w:rsidRPr="00F41410" w:rsidRDefault="008E7AEE" w:rsidP="008E7AEE">
      <w:pPr>
        <w:jc w:val="center"/>
        <w:rPr>
          <w:rFonts w:ascii="Arial" w:eastAsia="Aptos" w:hAnsi="Arial" w:cs="Arial"/>
          <w:b/>
          <w:bCs/>
          <w:i/>
          <w:iCs/>
          <w:sz w:val="24"/>
          <w:szCs w:val="24"/>
          <w:u w:val="single"/>
          <w:lang w:val="en-US"/>
        </w:rPr>
      </w:pPr>
      <w:r w:rsidRPr="00F41410">
        <w:rPr>
          <w:rFonts w:ascii="Arial" w:eastAsia="Aptos" w:hAnsi="Arial" w:cs="Arial"/>
          <w:b/>
          <w:bCs/>
          <w:i/>
          <w:iCs/>
          <w:sz w:val="24"/>
          <w:szCs w:val="24"/>
          <w:u w:val="single"/>
          <w:lang w:val="en-US"/>
        </w:rPr>
        <w:t>PRETORIA THIS 23 SEPTEMBER 2025</w:t>
      </w:r>
    </w:p>
    <w:p w:rsidR="008E7AEE" w:rsidRPr="00F41410" w:rsidRDefault="008E7AEE" w:rsidP="008E7AEE">
      <w:pPr>
        <w:jc w:val="center"/>
        <w:rPr>
          <w:rFonts w:ascii="Arial" w:eastAsia="Aptos" w:hAnsi="Arial" w:cs="Arial"/>
          <w:b/>
          <w:bCs/>
          <w:i/>
          <w:iCs/>
          <w:sz w:val="24"/>
          <w:szCs w:val="24"/>
          <w:u w:val="single"/>
          <w:lang w:val="en-US"/>
        </w:rPr>
      </w:pPr>
      <w:r w:rsidRPr="00F41410">
        <w:rPr>
          <w:rFonts w:ascii="Arial" w:eastAsia="Aptos" w:hAnsi="Arial" w:cs="Arial"/>
          <w:b/>
          <w:bCs/>
          <w:i/>
          <w:iCs/>
          <w:sz w:val="24"/>
          <w:szCs w:val="24"/>
          <w:u w:val="single"/>
          <w:lang w:val="en-US"/>
        </w:rPr>
        <w:t>UNOPPOSED MOTIONS</w:t>
      </w:r>
    </w:p>
    <w:p w:rsidR="008E7AEE" w:rsidRPr="00F41410" w:rsidRDefault="008E7AEE" w:rsidP="008E7AEE">
      <w:pPr>
        <w:rPr>
          <w:rFonts w:ascii="Arial" w:eastAsia="Aptos" w:hAnsi="Arial" w:cs="Arial"/>
          <w:b/>
          <w:bCs/>
          <w:i/>
          <w:iCs/>
          <w:sz w:val="24"/>
          <w:szCs w:val="24"/>
          <w:u w:val="single"/>
          <w:lang w:val="en-US"/>
        </w:rPr>
      </w:pPr>
    </w:p>
    <w:p w:rsidR="008E7AEE" w:rsidRPr="00F41410" w:rsidRDefault="008E7AEE" w:rsidP="008E7AEE">
      <w:pPr>
        <w:rPr>
          <w:rFonts w:ascii="Arial" w:eastAsia="Aptos" w:hAnsi="Arial" w:cs="Arial"/>
          <w:b/>
          <w:sz w:val="24"/>
          <w:szCs w:val="24"/>
          <w:u w:val="single"/>
        </w:rPr>
      </w:pPr>
      <w:r w:rsidRPr="00F41410">
        <w:rPr>
          <w:rFonts w:ascii="Arial" w:eastAsia="Aptos" w:hAnsi="Arial" w:cs="Arial"/>
          <w:b/>
          <w:sz w:val="24"/>
          <w:szCs w:val="24"/>
          <w:u w:val="single"/>
        </w:rPr>
        <w:t xml:space="preserve">BEFORE THE HONOURABLE JUSTICE SWANEPOEL J </w:t>
      </w:r>
    </w:p>
    <w:p w:rsidR="008E7AEE" w:rsidRPr="00F41410" w:rsidRDefault="008E7AEE" w:rsidP="008E7AEE">
      <w:pPr>
        <w:rPr>
          <w:rFonts w:ascii="Arial" w:eastAsia="Aptos" w:hAnsi="Arial" w:cs="Arial"/>
          <w:sz w:val="24"/>
          <w:szCs w:val="24"/>
        </w:rPr>
      </w:pPr>
    </w:p>
    <w:tbl>
      <w:tblPr>
        <w:tblStyle w:val="TableGrid"/>
        <w:tblW w:w="9441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559"/>
        <w:gridCol w:w="1276"/>
        <w:gridCol w:w="1933"/>
      </w:tblGrid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b/>
                <w:sz w:val="24"/>
                <w:szCs w:val="24"/>
              </w:rPr>
              <w:t>PARTIES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1276" w:type="dxa"/>
          </w:tcPr>
          <w:p w:rsidR="008E7AEE" w:rsidRPr="00F41410" w:rsidRDefault="008E7AEE" w:rsidP="00F41410">
            <w:pPr>
              <w:spacing w:after="160" w:line="259" w:lineRule="auto"/>
              <w:ind w:left="36" w:hanging="36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b/>
                <w:sz w:val="24"/>
                <w:szCs w:val="24"/>
              </w:rPr>
              <w:t>APP DATE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b/>
                <w:sz w:val="24"/>
                <w:szCs w:val="24"/>
              </w:rPr>
              <w:t>OUTCOME</w:t>
            </w: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firstLine="29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33.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A NEL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85045/18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19/06/25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tabs>
                <w:tab w:val="left" w:pos="563"/>
              </w:tabs>
              <w:spacing w:after="160" w:line="259" w:lineRule="auto"/>
              <w:ind w:hanging="13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34.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SB GUARANTEE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O D MASHISHI+1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067441/24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35.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FNB BANK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A VENTER+1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068496/24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23/07/25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36.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P Z MSIYA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73901/17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19/06/25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37.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MASSMART RETAIL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DABRATA PROJECTS+1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50359/21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02/06/25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38.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K L KODISANG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83806/19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19/06/25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F41410" w:rsidRDefault="00F41410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C45199" w:rsidP="00F41410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lastRenderedPageBreak/>
              <w:t>39.</w:t>
            </w:r>
          </w:p>
        </w:tc>
        <w:tc>
          <w:tcPr>
            <w:tcW w:w="3685" w:type="dxa"/>
          </w:tcPr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lastRenderedPageBreak/>
              <w:t>M Z MAHLASE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lastRenderedPageBreak/>
              <w:t>38021/20</w:t>
            </w:r>
          </w:p>
        </w:tc>
        <w:tc>
          <w:tcPr>
            <w:tcW w:w="1276" w:type="dxa"/>
          </w:tcPr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lastRenderedPageBreak/>
              <w:t>18/11/24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40.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J N BOUWER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48963/20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02/06/25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41.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STD BANK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P J CLAASSEN+2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139011/24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08/04/25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42.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FNB MORTGAGEG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K P PHETOANE+1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B6856/23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02/06/25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43.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SB GUARANTEE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W MASEKO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072798/24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20/03/25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44.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STD BANK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N T RAMARUMO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132418/24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24/01/25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45.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NEDBANK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S J CHILWANE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074212/24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23/06/25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46.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NEDBANK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Y T BOPAPE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003826/24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25/06/25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47.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STD BANK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N V KHOZA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130766/24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10/04/25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F41410" w:rsidRDefault="00F41410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48.</w:t>
            </w:r>
          </w:p>
        </w:tc>
        <w:tc>
          <w:tcPr>
            <w:tcW w:w="3685" w:type="dxa"/>
          </w:tcPr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MERCHANT WEST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C P DU TOIT</w:t>
            </w:r>
          </w:p>
        </w:tc>
        <w:tc>
          <w:tcPr>
            <w:tcW w:w="1559" w:type="dxa"/>
          </w:tcPr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067690/25</w:t>
            </w:r>
          </w:p>
        </w:tc>
        <w:tc>
          <w:tcPr>
            <w:tcW w:w="1276" w:type="dxa"/>
          </w:tcPr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20/08/25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49.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 S MOHUBA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064958/24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03/06/25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50.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M MBEDZI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MEC OF HEALTH, GAUTENG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10495/22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19/06/25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51.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M F JIKAZI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45900/21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19/06/25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52.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STD BANK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T W NGCENGENI+1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053686/22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15/07/25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53.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C WILSNACH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047985/25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06/03/25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54.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C WILSNACH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RAF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045395/25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06/03/25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55.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INVESTEC BANK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GREEN FLASH TRADING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089323/25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12/06/25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56.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INVESTEC BANK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J T NZIMANDE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091659/25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12/06/25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F41410" w:rsidRDefault="00F41410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57.</w:t>
            </w:r>
          </w:p>
        </w:tc>
        <w:tc>
          <w:tcPr>
            <w:tcW w:w="3685" w:type="dxa"/>
          </w:tcPr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M Z ISMAIL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REGISTRAR OF DEEDS, PTA</w:t>
            </w:r>
          </w:p>
        </w:tc>
        <w:tc>
          <w:tcPr>
            <w:tcW w:w="1559" w:type="dxa"/>
          </w:tcPr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060626/25</w:t>
            </w:r>
          </w:p>
        </w:tc>
        <w:tc>
          <w:tcPr>
            <w:tcW w:w="1276" w:type="dxa"/>
          </w:tcPr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F41410" w:rsidRDefault="00F41410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18/07/25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58.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 SPEEK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MASTER OF COURT, PTA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088733/25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18/08/25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59.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ZAN DEVELOPMENT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T SELEMELA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062134/25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05/05/25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60.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SB GUARANTEE LTD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B MOGARI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081421/24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14/06/25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F41410">
        <w:trPr>
          <w:trHeight w:val="918"/>
        </w:trPr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-44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61.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A KUMAR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MIN OF HOME AFFAIRS+2</w:t>
            </w:r>
          </w:p>
        </w:tc>
        <w:tc>
          <w:tcPr>
            <w:tcW w:w="1559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034871/24</w:t>
            </w:r>
          </w:p>
        </w:tc>
        <w:tc>
          <w:tcPr>
            <w:tcW w:w="1276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15/07/25</w:t>
            </w:r>
          </w:p>
        </w:tc>
        <w:tc>
          <w:tcPr>
            <w:tcW w:w="1933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</w:tbl>
    <w:p w:rsidR="008E7AEE" w:rsidRPr="00F41410" w:rsidRDefault="008E7AEE" w:rsidP="008E7AEE">
      <w:pPr>
        <w:rPr>
          <w:rFonts w:ascii="Arial" w:eastAsia="Aptos" w:hAnsi="Arial" w:cs="Arial"/>
          <w:sz w:val="24"/>
          <w:szCs w:val="24"/>
        </w:rPr>
      </w:pPr>
    </w:p>
    <w:p w:rsidR="008E7AEE" w:rsidRPr="00F41410" w:rsidRDefault="008E7AEE" w:rsidP="008E7AEE">
      <w:pPr>
        <w:rPr>
          <w:rFonts w:ascii="Arial" w:eastAsia="Aptos" w:hAnsi="Arial" w:cs="Arial"/>
          <w:sz w:val="24"/>
          <w:szCs w:val="24"/>
        </w:rPr>
      </w:pPr>
    </w:p>
    <w:p w:rsidR="008E7AEE" w:rsidRDefault="008E7AEE" w:rsidP="008E7AEE">
      <w:pPr>
        <w:rPr>
          <w:rFonts w:ascii="Arial" w:eastAsia="Aptos" w:hAnsi="Arial" w:cs="Arial"/>
          <w:b/>
          <w:sz w:val="24"/>
          <w:szCs w:val="24"/>
          <w:u w:val="single"/>
        </w:rPr>
      </w:pPr>
      <w:r w:rsidRPr="00F41410">
        <w:rPr>
          <w:rFonts w:ascii="Arial" w:eastAsia="Aptos" w:hAnsi="Arial" w:cs="Arial"/>
          <w:b/>
          <w:sz w:val="24"/>
          <w:szCs w:val="24"/>
          <w:u w:val="single"/>
        </w:rPr>
        <w:t>BY THE TIME THIS ROLL WAS FINALISED THE UNDERMENTIONED COURT ONLINE MATTERS WERE NOT DISPLAYING DOCUMENTS ON CASELINE</w:t>
      </w:r>
    </w:p>
    <w:p w:rsidR="00F41410" w:rsidRPr="00F41410" w:rsidRDefault="00F41410" w:rsidP="008E7AEE">
      <w:pPr>
        <w:rPr>
          <w:rFonts w:ascii="Arial" w:eastAsia="Aptos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7"/>
        <w:gridCol w:w="3596"/>
        <w:gridCol w:w="1415"/>
        <w:gridCol w:w="1151"/>
        <w:gridCol w:w="1737"/>
      </w:tblGrid>
      <w:tr w:rsidR="008E7AEE" w:rsidRPr="00F41410" w:rsidTr="000B03E2"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567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62.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  <w:lang w:val="fr-FR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  <w:lang w:val="fr-FR"/>
              </w:rPr>
              <w:t>N C MAPHISA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  <w:lang w:val="fr-FR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  <w:lang w:val="fr-FR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  <w:lang w:val="fr-FR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  <w:lang w:val="fr-FR"/>
              </w:rPr>
              <w:t>RAF</w:t>
            </w:r>
          </w:p>
        </w:tc>
        <w:tc>
          <w:tcPr>
            <w:tcW w:w="1418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067433/24</w:t>
            </w:r>
          </w:p>
        </w:tc>
        <w:tc>
          <w:tcPr>
            <w:tcW w:w="1121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25/03/25</w:t>
            </w:r>
          </w:p>
        </w:tc>
        <w:tc>
          <w:tcPr>
            <w:tcW w:w="1804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0B03E2"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567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63.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C ABRAHAMS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004347/24</w:t>
            </w:r>
          </w:p>
        </w:tc>
        <w:tc>
          <w:tcPr>
            <w:tcW w:w="1121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16/05/25</w:t>
            </w:r>
          </w:p>
        </w:tc>
        <w:tc>
          <w:tcPr>
            <w:tcW w:w="1804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8E7AEE" w:rsidRPr="00F41410" w:rsidTr="000B03E2">
        <w:tc>
          <w:tcPr>
            <w:tcW w:w="988" w:type="dxa"/>
          </w:tcPr>
          <w:p w:rsidR="008E7AEE" w:rsidRPr="00F41410" w:rsidRDefault="00C45199" w:rsidP="00C45199">
            <w:pPr>
              <w:spacing w:after="160" w:line="259" w:lineRule="auto"/>
              <w:ind w:left="567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64.</w:t>
            </w:r>
          </w:p>
        </w:tc>
        <w:tc>
          <w:tcPr>
            <w:tcW w:w="3685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D LEDWABA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H TAYOB</w:t>
            </w:r>
          </w:p>
        </w:tc>
        <w:tc>
          <w:tcPr>
            <w:tcW w:w="1418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078637/25</w:t>
            </w:r>
          </w:p>
        </w:tc>
        <w:tc>
          <w:tcPr>
            <w:tcW w:w="1121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F41410">
              <w:rPr>
                <w:rFonts w:ascii="Arial" w:eastAsia="Aptos" w:hAnsi="Arial" w:cs="Arial"/>
                <w:sz w:val="24"/>
                <w:szCs w:val="24"/>
              </w:rPr>
              <w:t>20/06/25</w:t>
            </w:r>
          </w:p>
        </w:tc>
        <w:tc>
          <w:tcPr>
            <w:tcW w:w="1804" w:type="dxa"/>
          </w:tcPr>
          <w:p w:rsidR="008E7AEE" w:rsidRPr="00F41410" w:rsidRDefault="008E7AEE" w:rsidP="008E7AEE">
            <w:pPr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</w:tbl>
    <w:p w:rsidR="008E7AEE" w:rsidRPr="00F41410" w:rsidRDefault="008E7AEE" w:rsidP="008E7AEE">
      <w:pPr>
        <w:rPr>
          <w:rFonts w:ascii="Arial" w:eastAsia="Aptos" w:hAnsi="Arial" w:cs="Arial"/>
          <w:sz w:val="24"/>
          <w:szCs w:val="24"/>
        </w:rPr>
      </w:pPr>
      <w:bookmarkStart w:id="0" w:name="_GoBack"/>
      <w:bookmarkEnd w:id="0"/>
    </w:p>
    <w:sectPr w:rsidR="008E7AEE" w:rsidRPr="00F41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284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fr-FR" w:vendorID="64" w:dllVersion="131078" w:nlCheck="1" w:checkStyle="0"/>
  <w:activeWritingStyle w:appName="MSWord" w:lang="en-ZA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EE"/>
    <w:rsid w:val="006E743E"/>
    <w:rsid w:val="008E7AEE"/>
    <w:rsid w:val="00975CD7"/>
    <w:rsid w:val="00B45A5C"/>
    <w:rsid w:val="00C45199"/>
    <w:rsid w:val="00F12BC9"/>
    <w:rsid w:val="00F4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775B2D"/>
  <w15:chartTrackingRefBased/>
  <w15:docId w15:val="{A08971FA-700D-4F8D-A5A2-6C331E10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E7A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E7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Gillissen</dc:creator>
  <cp:keywords/>
  <dc:description/>
  <cp:lastModifiedBy>Sonja Gillissen</cp:lastModifiedBy>
  <cp:revision>6</cp:revision>
  <dcterms:created xsi:type="dcterms:W3CDTF">2025-09-18T12:10:00Z</dcterms:created>
  <dcterms:modified xsi:type="dcterms:W3CDTF">2025-09-18T12:22:00Z</dcterms:modified>
</cp:coreProperties>
</file>