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F59A3" w14:textId="3D1D928E" w:rsidR="00C458CD" w:rsidRDefault="00293B72" w:rsidP="00C458CD">
      <w:r w:rsidRPr="00293B72">
        <w:rPr>
          <w:noProof/>
        </w:rPr>
        <w:drawing>
          <wp:inline distT="0" distB="0" distL="0" distR="0" wp14:anchorId="6966B451" wp14:editId="28075A3D">
            <wp:extent cx="8229600" cy="2705100"/>
            <wp:effectExtent l="0" t="0" r="0" b="0"/>
            <wp:docPr id="1069113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EAEEF" w14:textId="28DC5B49" w:rsidR="00C458CD" w:rsidRPr="00C458CD" w:rsidRDefault="00C458CD" w:rsidP="00B2002E">
      <w:pPr>
        <w:jc w:val="both"/>
        <w:rPr>
          <w:u w:val="single"/>
        </w:rPr>
      </w:pPr>
      <w:r w:rsidRPr="00C458CD">
        <w:rPr>
          <w:b/>
          <w:bCs/>
          <w:u w:val="single"/>
        </w:rPr>
        <w:t xml:space="preserve">FAMILY COURT BEFORE </w:t>
      </w:r>
      <w:r w:rsidRPr="00B2002E">
        <w:rPr>
          <w:b/>
          <w:bCs/>
          <w:u w:val="single"/>
        </w:rPr>
        <w:t>VAN NIEUWENHUIZEN</w:t>
      </w:r>
      <w:r w:rsidRPr="00C458CD">
        <w:rPr>
          <w:b/>
          <w:bCs/>
          <w:u w:val="single"/>
        </w:rPr>
        <w:t xml:space="preserve"> AJ </w:t>
      </w:r>
    </w:p>
    <w:p w14:paraId="2609F62B" w14:textId="59494A2B" w:rsidR="00C458CD" w:rsidRPr="00C458CD" w:rsidRDefault="001B35BB" w:rsidP="00B2002E">
      <w:pPr>
        <w:jc w:val="both"/>
        <w:rPr>
          <w:u w:val="single"/>
        </w:rPr>
      </w:pPr>
      <w:r>
        <w:rPr>
          <w:b/>
          <w:bCs/>
          <w:u w:val="single"/>
        </w:rPr>
        <w:t xml:space="preserve">20 </w:t>
      </w:r>
      <w:r w:rsidR="00C458CD" w:rsidRPr="00B2002E">
        <w:rPr>
          <w:b/>
          <w:bCs/>
          <w:u w:val="single"/>
        </w:rPr>
        <w:t xml:space="preserve">OCTOBER </w:t>
      </w:r>
      <w:proofErr w:type="gramStart"/>
      <w:r w:rsidR="00C458CD" w:rsidRPr="00C458CD">
        <w:rPr>
          <w:b/>
          <w:bCs/>
          <w:u w:val="single"/>
        </w:rPr>
        <w:t xml:space="preserve">2025 </w:t>
      </w:r>
      <w:r w:rsidR="00C458CD" w:rsidRPr="00B2002E">
        <w:rPr>
          <w:b/>
          <w:bCs/>
          <w:u w:val="single"/>
        </w:rPr>
        <w:t xml:space="preserve"> -</w:t>
      </w:r>
      <w:proofErr w:type="gramEnd"/>
      <w:r w:rsidR="00C458CD" w:rsidRPr="00B2002E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24 </w:t>
      </w:r>
      <w:r w:rsidR="00C458CD" w:rsidRPr="00B2002E">
        <w:rPr>
          <w:b/>
          <w:bCs/>
          <w:u w:val="single"/>
        </w:rPr>
        <w:t>OCTOBER 2025</w:t>
      </w:r>
    </w:p>
    <w:p w14:paraId="6735A650" w14:textId="77777777" w:rsidR="00C458CD" w:rsidRPr="00C458CD" w:rsidRDefault="00C458CD" w:rsidP="00B2002E">
      <w:pPr>
        <w:jc w:val="both"/>
        <w:rPr>
          <w:u w:val="single"/>
        </w:rPr>
      </w:pPr>
      <w:r w:rsidRPr="00C458CD">
        <w:rPr>
          <w:b/>
          <w:bCs/>
          <w:u w:val="single"/>
        </w:rPr>
        <w:t xml:space="preserve">DIRECTIVES </w:t>
      </w:r>
    </w:p>
    <w:p w14:paraId="03976A27" w14:textId="1A8F4166" w:rsidR="00C458CD" w:rsidRDefault="001B35BB" w:rsidP="00B2002E">
      <w:pPr>
        <w:pStyle w:val="ListParagraph"/>
        <w:numPr>
          <w:ilvl w:val="0"/>
          <w:numId w:val="1"/>
        </w:numPr>
        <w:jc w:val="both"/>
      </w:pPr>
      <w:r>
        <w:t>All</w:t>
      </w:r>
      <w:r w:rsidR="00C458CD" w:rsidRPr="00C458CD">
        <w:t xml:space="preserve"> Unopposed Family Court </w:t>
      </w:r>
      <w:r>
        <w:t xml:space="preserve">matters </w:t>
      </w:r>
      <w:r w:rsidR="00C458CD" w:rsidRPr="00C458CD">
        <w:t xml:space="preserve">will be disposed of </w:t>
      </w:r>
      <w:r w:rsidR="002F4F40">
        <w:t>by</w:t>
      </w:r>
      <w:r>
        <w:t xml:space="preserve"> Yacoob J</w:t>
      </w:r>
      <w:r w:rsidR="002F4F40">
        <w:t xml:space="preserve"> in terms of her Directives</w:t>
      </w:r>
      <w:r>
        <w:t>.</w:t>
      </w:r>
    </w:p>
    <w:p w14:paraId="3EBFC411" w14:textId="3576B63F" w:rsidR="00421A2E" w:rsidRPr="001B35BB" w:rsidRDefault="00421A2E" w:rsidP="00B2002E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1B35BB">
        <w:rPr>
          <w:color w:val="000000" w:themeColor="text1"/>
        </w:rPr>
        <w:t xml:space="preserve">Urgent matters and Opposed matters </w:t>
      </w:r>
      <w:r w:rsidR="001B35BB">
        <w:rPr>
          <w:color w:val="000000" w:themeColor="text1"/>
        </w:rPr>
        <w:t xml:space="preserve">allocated to Van Nieuwenhuizen AJ </w:t>
      </w:r>
      <w:r w:rsidR="00FF27E5">
        <w:rPr>
          <w:color w:val="000000" w:themeColor="text1"/>
        </w:rPr>
        <w:t xml:space="preserve">will </w:t>
      </w:r>
      <w:r w:rsidR="00B03485" w:rsidRPr="001B35BB">
        <w:rPr>
          <w:color w:val="000000" w:themeColor="text1"/>
        </w:rPr>
        <w:t xml:space="preserve">be </w:t>
      </w:r>
      <w:r w:rsidR="001B35BB">
        <w:rPr>
          <w:color w:val="000000" w:themeColor="text1"/>
        </w:rPr>
        <w:t>heard in Physical Court</w:t>
      </w:r>
      <w:r w:rsidR="00B03485" w:rsidRPr="001B35BB">
        <w:rPr>
          <w:color w:val="000000" w:themeColor="text1"/>
        </w:rPr>
        <w:t>.</w:t>
      </w:r>
    </w:p>
    <w:p w14:paraId="4B6C527F" w14:textId="13C13140" w:rsidR="00421A2E" w:rsidRDefault="00C458CD" w:rsidP="00421A2E">
      <w:pPr>
        <w:pStyle w:val="ListParagraph"/>
        <w:numPr>
          <w:ilvl w:val="0"/>
          <w:numId w:val="1"/>
        </w:numPr>
        <w:jc w:val="both"/>
      </w:pPr>
      <w:r w:rsidRPr="00C458CD">
        <w:t>The Opposed Family Court Roll will be in accordance with the allocations made and as published on the JSA website</w:t>
      </w:r>
      <w:r w:rsidR="001B35BB">
        <w:t>.</w:t>
      </w:r>
      <w:r w:rsidRPr="00C458CD">
        <w:t xml:space="preserve"> </w:t>
      </w:r>
    </w:p>
    <w:p w14:paraId="65C00BAA" w14:textId="33BCD3C9" w:rsidR="00421A2E" w:rsidRDefault="00C458CD" w:rsidP="00B2002E">
      <w:pPr>
        <w:pStyle w:val="ListParagraph"/>
        <w:numPr>
          <w:ilvl w:val="0"/>
          <w:numId w:val="1"/>
        </w:numPr>
        <w:jc w:val="both"/>
      </w:pPr>
      <w:r w:rsidRPr="00C458CD">
        <w:t xml:space="preserve"> Unless otherwise indicated, Urgent Applications will be heard on </w:t>
      </w:r>
      <w:r w:rsidRPr="00421A2E">
        <w:rPr>
          <w:b/>
          <w:bCs/>
        </w:rPr>
        <w:t xml:space="preserve">Tuesday, </w:t>
      </w:r>
      <w:r w:rsidR="001B35BB">
        <w:rPr>
          <w:b/>
          <w:bCs/>
        </w:rPr>
        <w:t xml:space="preserve">21 </w:t>
      </w:r>
      <w:r w:rsidR="00032539" w:rsidRPr="00421A2E">
        <w:rPr>
          <w:b/>
          <w:bCs/>
        </w:rPr>
        <w:t xml:space="preserve">October </w:t>
      </w:r>
      <w:r w:rsidRPr="00421A2E">
        <w:rPr>
          <w:b/>
          <w:bCs/>
        </w:rPr>
        <w:t xml:space="preserve">2025 </w:t>
      </w:r>
      <w:r w:rsidRPr="00C458CD">
        <w:t xml:space="preserve">in accordance with the allocations made and as published on the JSA website </w:t>
      </w:r>
    </w:p>
    <w:p w14:paraId="25BF6408" w14:textId="77777777" w:rsidR="00421A2E" w:rsidRDefault="00C458CD" w:rsidP="00B2002E">
      <w:pPr>
        <w:pStyle w:val="ListParagraph"/>
        <w:numPr>
          <w:ilvl w:val="0"/>
          <w:numId w:val="1"/>
        </w:numPr>
        <w:jc w:val="both"/>
      </w:pPr>
      <w:r w:rsidRPr="00C458CD">
        <w:t xml:space="preserve"> Introductions will be done in open Court as Counsel call their matters. </w:t>
      </w:r>
    </w:p>
    <w:p w14:paraId="61AC937C" w14:textId="29AAC5B7" w:rsidR="00421A2E" w:rsidRPr="00421A2E" w:rsidRDefault="00C458CD" w:rsidP="00B2002E">
      <w:pPr>
        <w:pStyle w:val="ListParagraph"/>
        <w:numPr>
          <w:ilvl w:val="0"/>
          <w:numId w:val="1"/>
        </w:numPr>
        <w:jc w:val="both"/>
      </w:pPr>
      <w:r w:rsidRPr="00C458CD">
        <w:t xml:space="preserve">Matters with the note “not accessible” have no bundle/accessible bundle on </w:t>
      </w:r>
      <w:proofErr w:type="spellStart"/>
      <w:r w:rsidRPr="00C458CD">
        <w:t>Caselines</w:t>
      </w:r>
      <w:proofErr w:type="spellEnd"/>
      <w:r w:rsidRPr="00C458CD">
        <w:t xml:space="preserve">. These will be removed from the Roll for non-compliance unless the non-compliance is rectified by </w:t>
      </w:r>
      <w:r w:rsidRPr="00421A2E">
        <w:rPr>
          <w:b/>
          <w:bCs/>
        </w:rPr>
        <w:t xml:space="preserve">16h00 on Friday, </w:t>
      </w:r>
      <w:r w:rsidR="001B35BB">
        <w:rPr>
          <w:b/>
          <w:bCs/>
        </w:rPr>
        <w:t xml:space="preserve">17 </w:t>
      </w:r>
      <w:r w:rsidR="00032539" w:rsidRPr="00421A2E">
        <w:rPr>
          <w:b/>
          <w:bCs/>
        </w:rPr>
        <w:t>October</w:t>
      </w:r>
      <w:r w:rsidRPr="00421A2E">
        <w:rPr>
          <w:b/>
          <w:bCs/>
        </w:rPr>
        <w:t xml:space="preserve"> 2025 </w:t>
      </w:r>
    </w:p>
    <w:p w14:paraId="06BD631A" w14:textId="36AD2D18" w:rsidR="00421A2E" w:rsidRDefault="00C458CD" w:rsidP="00421A2E">
      <w:pPr>
        <w:pStyle w:val="ListParagraph"/>
        <w:numPr>
          <w:ilvl w:val="0"/>
          <w:numId w:val="1"/>
        </w:numPr>
        <w:jc w:val="both"/>
      </w:pPr>
      <w:r w:rsidRPr="00C458CD">
        <w:lastRenderedPageBreak/>
        <w:t xml:space="preserve">Practice notes (updated and of a joint nature where applicable) are to be uploaded on </w:t>
      </w:r>
      <w:proofErr w:type="spellStart"/>
      <w:r w:rsidRPr="00C458CD">
        <w:t>Caselines</w:t>
      </w:r>
      <w:proofErr w:type="spellEnd"/>
      <w:r w:rsidRPr="00C458CD">
        <w:t xml:space="preserve"> by no later than </w:t>
      </w:r>
      <w:r w:rsidRPr="00421A2E">
        <w:rPr>
          <w:b/>
          <w:bCs/>
        </w:rPr>
        <w:t xml:space="preserve">16h00 on </w:t>
      </w:r>
      <w:r w:rsidR="00045818">
        <w:rPr>
          <w:b/>
          <w:bCs/>
        </w:rPr>
        <w:t>Friday</w:t>
      </w:r>
      <w:r w:rsidRPr="00421A2E">
        <w:rPr>
          <w:b/>
          <w:bCs/>
        </w:rPr>
        <w:t xml:space="preserve">, </w:t>
      </w:r>
      <w:r w:rsidR="00045818">
        <w:rPr>
          <w:b/>
          <w:bCs/>
        </w:rPr>
        <w:t>1</w:t>
      </w:r>
      <w:r w:rsidR="001B35BB">
        <w:rPr>
          <w:b/>
          <w:bCs/>
        </w:rPr>
        <w:t>7</w:t>
      </w:r>
      <w:r w:rsidR="00032539">
        <w:t xml:space="preserve"> </w:t>
      </w:r>
      <w:r w:rsidR="00032539" w:rsidRPr="00421A2E">
        <w:rPr>
          <w:b/>
          <w:bCs/>
        </w:rPr>
        <w:t xml:space="preserve">October </w:t>
      </w:r>
      <w:r w:rsidRPr="00421A2E">
        <w:rPr>
          <w:b/>
          <w:bCs/>
        </w:rPr>
        <w:t xml:space="preserve">2025. </w:t>
      </w:r>
      <w:r w:rsidRPr="00C458CD">
        <w:t xml:space="preserve">Practice notes must contain full details of counsel and attorneys as per the JP’s Consolidated Practice Directives. </w:t>
      </w:r>
    </w:p>
    <w:p w14:paraId="1FBBEDED" w14:textId="77777777" w:rsidR="00421A2E" w:rsidRDefault="00C458CD" w:rsidP="00B2002E">
      <w:pPr>
        <w:pStyle w:val="ListParagraph"/>
        <w:numPr>
          <w:ilvl w:val="0"/>
          <w:numId w:val="1"/>
        </w:numPr>
        <w:jc w:val="both"/>
      </w:pPr>
      <w:r w:rsidRPr="00C458CD">
        <w:t xml:space="preserve">Parties are to ensure that in all opposed matters, heads of argument have been filed in accordance with the prevailing practice directives of this Division. </w:t>
      </w:r>
    </w:p>
    <w:p w14:paraId="738A76E1" w14:textId="089A3A51" w:rsidR="00C458CD" w:rsidRPr="00C458CD" w:rsidRDefault="00C458CD" w:rsidP="00B2002E">
      <w:pPr>
        <w:pStyle w:val="ListParagraph"/>
        <w:numPr>
          <w:ilvl w:val="0"/>
          <w:numId w:val="1"/>
        </w:numPr>
        <w:jc w:val="both"/>
      </w:pPr>
      <w:r w:rsidRPr="00C458CD">
        <w:t xml:space="preserve">Draft orders must reflect the date, the name of the presiding officer, details of the attorney and counsel appearing. Orders must be </w:t>
      </w:r>
    </w:p>
    <w:p w14:paraId="207B6197" w14:textId="64A24AED" w:rsidR="00CE4CC8" w:rsidRDefault="00C458CD" w:rsidP="00CE4CC8">
      <w:pPr>
        <w:ind w:left="709"/>
        <w:jc w:val="both"/>
      </w:pPr>
      <w:r w:rsidRPr="00C458CD">
        <w:t>“</w:t>
      </w:r>
      <w:proofErr w:type="gramStart"/>
      <w:r w:rsidRPr="00C458CD">
        <w:t>signature</w:t>
      </w:r>
      <w:proofErr w:type="gramEnd"/>
      <w:r w:rsidRPr="00C458CD">
        <w:t xml:space="preserve">-ready”. Parties are to delete the words “further and/or alternative relief” and remove the word “draft” within </w:t>
      </w:r>
      <w:proofErr w:type="gramStart"/>
      <w:r w:rsidRPr="00C458CD">
        <w:t>th</w:t>
      </w:r>
      <w:r w:rsidR="007D6B96">
        <w:t xml:space="preserve">e </w:t>
      </w:r>
      <w:r w:rsidR="007D6B96">
        <w:t xml:space="preserve"> tramlines</w:t>
      </w:r>
      <w:proofErr w:type="gramEnd"/>
      <w:r w:rsidR="007D6B96">
        <w:t xml:space="preserve">. </w:t>
      </w:r>
    </w:p>
    <w:p w14:paraId="1A17C642" w14:textId="1A5327CF" w:rsidR="00430559" w:rsidRDefault="007D6B96" w:rsidP="00CE4CC8">
      <w:pPr>
        <w:pStyle w:val="ListParagraph"/>
        <w:numPr>
          <w:ilvl w:val="0"/>
          <w:numId w:val="1"/>
        </w:numPr>
        <w:jc w:val="both"/>
      </w:pPr>
      <w:r>
        <w:t>There must be strict compliance with the prevailing practice directives of this Division as applicable to Urgent Applications.</w:t>
      </w:r>
    </w:p>
    <w:p w14:paraId="07F7BEA8" w14:textId="15C36B09" w:rsidR="007D6B96" w:rsidRDefault="00430559" w:rsidP="00430559">
      <w:pPr>
        <w:jc w:val="both"/>
        <w:rPr>
          <w:rFonts w:ascii="Arial" w:hAnsi="Arial" w:cs="Arial"/>
          <w:b/>
          <w:bCs/>
          <w:u w:val="single"/>
        </w:rPr>
      </w:pPr>
      <w:r w:rsidRPr="00430559">
        <w:drawing>
          <wp:inline distT="0" distB="0" distL="0" distR="0" wp14:anchorId="1755A8CE" wp14:editId="2DCE52B9">
            <wp:extent cx="8178800" cy="2095500"/>
            <wp:effectExtent l="0" t="0" r="0" b="0"/>
            <wp:docPr id="6453239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1B4C2" w14:textId="37D1D57C" w:rsidR="006E382C" w:rsidRDefault="006E382C" w:rsidP="006E382C">
      <w:pPr>
        <w:tabs>
          <w:tab w:val="left" w:pos="970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Opposed Family Court</w:t>
      </w:r>
    </w:p>
    <w:tbl>
      <w:tblPr>
        <w:tblStyle w:val="TableGrid2"/>
        <w:tblpPr w:leftFromText="180" w:rightFromText="180" w:vertAnchor="text" w:horzAnchor="margin" w:tblpY="120"/>
        <w:tblW w:w="14170" w:type="dxa"/>
        <w:tblLook w:val="0000" w:firstRow="0" w:lastRow="0" w:firstColumn="0" w:lastColumn="0" w:noHBand="0" w:noVBand="0"/>
      </w:tblPr>
      <w:tblGrid>
        <w:gridCol w:w="987"/>
        <w:gridCol w:w="4820"/>
        <w:gridCol w:w="1556"/>
        <w:gridCol w:w="4539"/>
        <w:gridCol w:w="2268"/>
      </w:tblGrid>
      <w:tr w:rsidR="006E382C" w:rsidRPr="006E382C" w14:paraId="00583B45" w14:textId="77777777" w:rsidTr="006E382C">
        <w:trPr>
          <w:trHeight w:val="630"/>
        </w:trPr>
        <w:tc>
          <w:tcPr>
            <w:tcW w:w="987" w:type="dxa"/>
          </w:tcPr>
          <w:p w14:paraId="2E2F1693" w14:textId="77777777" w:rsidR="006E382C" w:rsidRPr="006E382C" w:rsidRDefault="006E382C" w:rsidP="006E382C">
            <w:pPr>
              <w:rPr>
                <w:rFonts w:ascii="Calibri" w:eastAsia="Calibri" w:hAnsi="Calibri" w:cs="Times New Roman"/>
                <w:b/>
              </w:rPr>
            </w:pPr>
            <w:r w:rsidRPr="006E382C">
              <w:rPr>
                <w:rFonts w:ascii="Calibri" w:eastAsia="Calibri" w:hAnsi="Calibri" w:cs="Times New Roman"/>
                <w:b/>
              </w:rPr>
              <w:t>NO.</w:t>
            </w:r>
          </w:p>
        </w:tc>
        <w:tc>
          <w:tcPr>
            <w:tcW w:w="4820" w:type="dxa"/>
          </w:tcPr>
          <w:p w14:paraId="5F81D5CC" w14:textId="77777777" w:rsidR="006E382C" w:rsidRPr="006E382C" w:rsidRDefault="006E382C" w:rsidP="006E382C">
            <w:pPr>
              <w:rPr>
                <w:rFonts w:ascii="Calibri" w:eastAsia="Calibri" w:hAnsi="Calibri" w:cs="Times New Roman"/>
                <w:b/>
              </w:rPr>
            </w:pPr>
            <w:r w:rsidRPr="006E382C">
              <w:rPr>
                <w:rFonts w:ascii="Calibri" w:eastAsia="Calibri" w:hAnsi="Calibri" w:cs="Times New Roman"/>
                <w:b/>
              </w:rPr>
              <w:t>NAMES OF THE PARTIES</w:t>
            </w:r>
          </w:p>
        </w:tc>
        <w:tc>
          <w:tcPr>
            <w:tcW w:w="1556" w:type="dxa"/>
          </w:tcPr>
          <w:p w14:paraId="12F3EF7E" w14:textId="77777777" w:rsidR="006E382C" w:rsidRPr="006E382C" w:rsidRDefault="006E382C" w:rsidP="006E382C">
            <w:pPr>
              <w:rPr>
                <w:rFonts w:ascii="Calibri" w:eastAsia="Calibri" w:hAnsi="Calibri" w:cs="Times New Roman"/>
                <w:b/>
              </w:rPr>
            </w:pPr>
            <w:r w:rsidRPr="006E382C">
              <w:rPr>
                <w:rFonts w:ascii="Calibri" w:eastAsia="Calibri" w:hAnsi="Calibri" w:cs="Times New Roman"/>
                <w:b/>
              </w:rPr>
              <w:t>CASE</w:t>
            </w:r>
          </w:p>
          <w:p w14:paraId="33377C55" w14:textId="77777777" w:rsidR="006E382C" w:rsidRPr="006E382C" w:rsidRDefault="006E382C" w:rsidP="006E382C">
            <w:pPr>
              <w:rPr>
                <w:rFonts w:ascii="Calibri" w:eastAsia="Calibri" w:hAnsi="Calibri" w:cs="Times New Roman"/>
                <w:b/>
              </w:rPr>
            </w:pPr>
            <w:r w:rsidRPr="006E382C">
              <w:rPr>
                <w:rFonts w:ascii="Calibri" w:eastAsia="Calibri" w:hAnsi="Calibri" w:cs="Times New Roman"/>
                <w:b/>
              </w:rPr>
              <w:t>NUMBER</w:t>
            </w:r>
          </w:p>
        </w:tc>
        <w:tc>
          <w:tcPr>
            <w:tcW w:w="4539" w:type="dxa"/>
          </w:tcPr>
          <w:p w14:paraId="72A98E42" w14:textId="77777777" w:rsidR="006E382C" w:rsidRPr="006E382C" w:rsidRDefault="006E382C" w:rsidP="006E382C">
            <w:pPr>
              <w:rPr>
                <w:rFonts w:ascii="Calibri" w:eastAsia="Calibri" w:hAnsi="Calibri" w:cs="Times New Roman"/>
                <w:b/>
              </w:rPr>
            </w:pPr>
            <w:r w:rsidRPr="006E382C">
              <w:rPr>
                <w:rFonts w:ascii="Calibri" w:eastAsia="Calibri" w:hAnsi="Calibri" w:cs="Times New Roman"/>
                <w:b/>
              </w:rPr>
              <w:t>CASE TYPE</w:t>
            </w:r>
          </w:p>
        </w:tc>
        <w:tc>
          <w:tcPr>
            <w:tcW w:w="2268" w:type="dxa"/>
          </w:tcPr>
          <w:p w14:paraId="6DC381D2" w14:textId="68FA90ED" w:rsidR="006E382C" w:rsidRPr="006E382C" w:rsidRDefault="00B03485" w:rsidP="006E382C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TO BE HEARD</w:t>
            </w:r>
          </w:p>
        </w:tc>
      </w:tr>
      <w:tr w:rsidR="007D6B96" w:rsidRPr="006E382C" w14:paraId="57CE0A88" w14:textId="77777777" w:rsidTr="006E382C">
        <w:trPr>
          <w:trHeight w:val="630"/>
        </w:trPr>
        <w:tc>
          <w:tcPr>
            <w:tcW w:w="987" w:type="dxa"/>
          </w:tcPr>
          <w:p w14:paraId="73973ECA" w14:textId="1624BFBA" w:rsidR="007D6B96" w:rsidRPr="007D6B96" w:rsidRDefault="007D6B96" w:rsidP="007D6B96">
            <w:pPr>
              <w:pStyle w:val="ListParagraph"/>
              <w:numPr>
                <w:ilvl w:val="0"/>
                <w:numId w:val="19"/>
              </w:num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820" w:type="dxa"/>
          </w:tcPr>
          <w:p w14:paraId="0C50C55F" w14:textId="3189401D" w:rsidR="007D6B96" w:rsidRPr="006E382C" w:rsidRDefault="007D6B96" w:rsidP="007D6B96">
            <w:pPr>
              <w:rPr>
                <w:rFonts w:ascii="Calibri" w:eastAsia="Calibri" w:hAnsi="Calibri" w:cs="Times New Roman"/>
                <w:b/>
              </w:rPr>
            </w:pPr>
            <w:r w:rsidRPr="006A3226">
              <w:t>RICHARD WAYNE ROACH VS ROXANNE TARA ROACH (born Bunge)</w:t>
            </w:r>
          </w:p>
        </w:tc>
        <w:tc>
          <w:tcPr>
            <w:tcW w:w="1556" w:type="dxa"/>
          </w:tcPr>
          <w:p w14:paraId="11B075E7" w14:textId="10CB7721" w:rsidR="007D6B96" w:rsidRPr="007D6B96" w:rsidRDefault="007D6B96" w:rsidP="007D6B96">
            <w:pPr>
              <w:rPr>
                <w:rFonts w:ascii="Calibri" w:eastAsia="Calibri" w:hAnsi="Calibri" w:cs="Times New Roman"/>
                <w:bCs/>
              </w:rPr>
            </w:pPr>
            <w:r w:rsidRPr="007D6B96">
              <w:rPr>
                <w:rFonts w:ascii="Calibri" w:eastAsia="Calibri" w:hAnsi="Calibri" w:cs="Times New Roman"/>
                <w:bCs/>
              </w:rPr>
              <w:t>2015/36448</w:t>
            </w:r>
          </w:p>
        </w:tc>
        <w:tc>
          <w:tcPr>
            <w:tcW w:w="4539" w:type="dxa"/>
          </w:tcPr>
          <w:p w14:paraId="6F8845D8" w14:textId="77777777" w:rsidR="007D6B96" w:rsidRPr="007D6B96" w:rsidRDefault="007D6B96" w:rsidP="007D6B96">
            <w:pPr>
              <w:rPr>
                <w:rFonts w:ascii="Calibri" w:eastAsia="Calibri" w:hAnsi="Calibri" w:cs="Times New Roman"/>
                <w:bCs/>
              </w:rPr>
            </w:pPr>
            <w:r w:rsidRPr="007D6B96">
              <w:rPr>
                <w:rFonts w:ascii="Calibri" w:eastAsia="Calibri" w:hAnsi="Calibri" w:cs="Times New Roman"/>
                <w:bCs/>
              </w:rPr>
              <w:t>N</w:t>
            </w:r>
          </w:p>
          <w:p w14:paraId="39A7CEB9" w14:textId="41614938" w:rsidR="007D6B96" w:rsidRPr="006E382C" w:rsidRDefault="007D6B96" w:rsidP="007D6B96">
            <w:pPr>
              <w:rPr>
                <w:rFonts w:ascii="Calibri" w:eastAsia="Calibri" w:hAnsi="Calibri" w:cs="Times New Roman"/>
                <w:b/>
              </w:rPr>
            </w:pPr>
            <w:r w:rsidRPr="007D6B96">
              <w:rPr>
                <w:rFonts w:ascii="Calibri" w:eastAsia="Calibri" w:hAnsi="Calibri" w:cs="Times New Roman"/>
                <w:bCs/>
              </w:rPr>
              <w:t>RULE 43</w:t>
            </w:r>
          </w:p>
        </w:tc>
        <w:tc>
          <w:tcPr>
            <w:tcW w:w="2268" w:type="dxa"/>
          </w:tcPr>
          <w:p w14:paraId="23CC5DE2" w14:textId="77777777" w:rsidR="002F4F40" w:rsidRDefault="002F4F40" w:rsidP="007D6B96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WEDNESDAY </w:t>
            </w:r>
          </w:p>
          <w:p w14:paraId="75B264B2" w14:textId="346C2924" w:rsidR="002F4F40" w:rsidRDefault="002F4F40" w:rsidP="007D6B96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10H00</w:t>
            </w:r>
          </w:p>
        </w:tc>
      </w:tr>
      <w:tr w:rsidR="007D6B96" w:rsidRPr="006E382C" w14:paraId="3D947545" w14:textId="77777777" w:rsidTr="006E382C">
        <w:trPr>
          <w:trHeight w:val="630"/>
        </w:trPr>
        <w:tc>
          <w:tcPr>
            <w:tcW w:w="987" w:type="dxa"/>
          </w:tcPr>
          <w:p w14:paraId="5EDF62B3" w14:textId="77777777" w:rsidR="007D6B96" w:rsidRPr="007D6B96" w:rsidRDefault="007D6B96" w:rsidP="007D6B96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4820" w:type="dxa"/>
          </w:tcPr>
          <w:p w14:paraId="7FEF5C24" w14:textId="77777777" w:rsidR="007D6B96" w:rsidRDefault="007D6B96" w:rsidP="007D6B96">
            <w:r>
              <w:t>TROY SENDER v. GISELLE NEVES SENDER</w:t>
            </w:r>
          </w:p>
          <w:p w14:paraId="3ADA6151" w14:textId="7EE0DFA5" w:rsidR="007D6B96" w:rsidRPr="006A3226" w:rsidRDefault="007D6B96" w:rsidP="007D6B96"/>
        </w:tc>
        <w:tc>
          <w:tcPr>
            <w:tcW w:w="1556" w:type="dxa"/>
          </w:tcPr>
          <w:p w14:paraId="66D436AB" w14:textId="7BE26099" w:rsidR="007D6B96" w:rsidRPr="007D6B96" w:rsidRDefault="007D6B96" w:rsidP="007D6B96">
            <w:pPr>
              <w:rPr>
                <w:rFonts w:ascii="Calibri" w:eastAsia="Calibri" w:hAnsi="Calibri" w:cs="Times New Roman"/>
                <w:bCs/>
              </w:rPr>
            </w:pPr>
            <w:r w:rsidRPr="007D6B96">
              <w:rPr>
                <w:rFonts w:ascii="Calibri" w:eastAsia="Calibri" w:hAnsi="Calibri" w:cs="Times New Roman"/>
                <w:bCs/>
              </w:rPr>
              <w:t>2022-031267</w:t>
            </w:r>
          </w:p>
        </w:tc>
        <w:tc>
          <w:tcPr>
            <w:tcW w:w="4539" w:type="dxa"/>
          </w:tcPr>
          <w:p w14:paraId="0F5A9626" w14:textId="77777777" w:rsidR="007D6B96" w:rsidRPr="007D6B96" w:rsidRDefault="007D6B96" w:rsidP="007D6B96">
            <w:pPr>
              <w:rPr>
                <w:rFonts w:ascii="Calibri" w:eastAsia="Calibri" w:hAnsi="Calibri" w:cs="Times New Roman"/>
                <w:bCs/>
              </w:rPr>
            </w:pPr>
            <w:r w:rsidRPr="007D6B96">
              <w:rPr>
                <w:rFonts w:ascii="Calibri" w:eastAsia="Calibri" w:hAnsi="Calibri" w:cs="Times New Roman"/>
                <w:bCs/>
              </w:rPr>
              <w:t>N</w:t>
            </w:r>
          </w:p>
          <w:p w14:paraId="76421A94" w14:textId="35F122A2" w:rsidR="007D6B96" w:rsidRDefault="007D6B96" w:rsidP="007D6B96">
            <w:pPr>
              <w:rPr>
                <w:rFonts w:ascii="Calibri" w:eastAsia="Calibri" w:hAnsi="Calibri" w:cs="Times New Roman"/>
                <w:b/>
              </w:rPr>
            </w:pPr>
            <w:r w:rsidRPr="007D6B96">
              <w:rPr>
                <w:rFonts w:ascii="Calibri" w:eastAsia="Calibri" w:hAnsi="Calibri" w:cs="Times New Roman"/>
                <w:bCs/>
              </w:rPr>
              <w:t>RULE 43</w:t>
            </w:r>
          </w:p>
        </w:tc>
        <w:tc>
          <w:tcPr>
            <w:tcW w:w="2268" w:type="dxa"/>
          </w:tcPr>
          <w:p w14:paraId="476EAC01" w14:textId="77777777" w:rsidR="007D6B96" w:rsidRDefault="002F4F40" w:rsidP="007D6B96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WEDNESDAY</w:t>
            </w:r>
          </w:p>
          <w:p w14:paraId="6102A583" w14:textId="5549F323" w:rsidR="002F4F40" w:rsidRDefault="002F4F40" w:rsidP="007D6B96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12H00</w:t>
            </w:r>
          </w:p>
        </w:tc>
      </w:tr>
    </w:tbl>
    <w:p w14:paraId="21E27D09" w14:textId="77777777" w:rsidR="006E382C" w:rsidRPr="006E382C" w:rsidRDefault="006E382C" w:rsidP="006E382C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1AF8160D" w14:textId="63C4025E" w:rsidR="006E382C" w:rsidRDefault="006E382C" w:rsidP="006E382C">
      <w:pPr>
        <w:tabs>
          <w:tab w:val="left" w:pos="970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Urgent Family Court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988"/>
        <w:gridCol w:w="4677"/>
        <w:gridCol w:w="1701"/>
        <w:gridCol w:w="4536"/>
        <w:gridCol w:w="2268"/>
      </w:tblGrid>
      <w:tr w:rsidR="00B03485" w14:paraId="6FA1A3C9" w14:textId="77777777" w:rsidTr="007D6B96">
        <w:tc>
          <w:tcPr>
            <w:tcW w:w="988" w:type="dxa"/>
          </w:tcPr>
          <w:p w14:paraId="68332E67" w14:textId="3A850471" w:rsidR="00B03485" w:rsidRPr="00A57B76" w:rsidRDefault="00B03485" w:rsidP="00A57B76">
            <w:pPr>
              <w:tabs>
                <w:tab w:val="left" w:pos="970"/>
              </w:tabs>
              <w:ind w:right="-21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677" w:type="dxa"/>
          </w:tcPr>
          <w:p w14:paraId="0E880C4C" w14:textId="6CFEC664" w:rsidR="00B03485" w:rsidRPr="00B03485" w:rsidRDefault="00B03485" w:rsidP="009337C5">
            <w:pPr>
              <w:tabs>
                <w:tab w:val="left" w:pos="970"/>
              </w:tabs>
              <w:ind w:right="-21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485">
              <w:rPr>
                <w:rFonts w:ascii="Calibri" w:hAnsi="Calibri" w:cs="Calibri"/>
                <w:b/>
                <w:bCs/>
                <w:sz w:val="22"/>
                <w:szCs w:val="22"/>
              </w:rPr>
              <w:t>NAMES OF PARTIES</w:t>
            </w:r>
          </w:p>
        </w:tc>
        <w:tc>
          <w:tcPr>
            <w:tcW w:w="1701" w:type="dxa"/>
          </w:tcPr>
          <w:p w14:paraId="144C8226" w14:textId="7208D562" w:rsidR="00B03485" w:rsidRPr="00B03485" w:rsidRDefault="00B03485" w:rsidP="009337C5">
            <w:pPr>
              <w:tabs>
                <w:tab w:val="left" w:pos="970"/>
              </w:tabs>
              <w:ind w:right="-21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485">
              <w:rPr>
                <w:rFonts w:ascii="Calibri" w:hAnsi="Calibri" w:cs="Calibri"/>
                <w:b/>
                <w:bCs/>
                <w:sz w:val="22"/>
                <w:szCs w:val="22"/>
              </w:rPr>
              <w:t>CASE NUMBER</w:t>
            </w:r>
          </w:p>
        </w:tc>
        <w:tc>
          <w:tcPr>
            <w:tcW w:w="4536" w:type="dxa"/>
          </w:tcPr>
          <w:p w14:paraId="5629AAAB" w14:textId="5CD8FD0D" w:rsidR="00B03485" w:rsidRPr="00B03485" w:rsidRDefault="00B03485" w:rsidP="009337C5">
            <w:pPr>
              <w:tabs>
                <w:tab w:val="left" w:pos="970"/>
              </w:tabs>
              <w:ind w:right="-21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485">
              <w:rPr>
                <w:rFonts w:ascii="Calibri" w:hAnsi="Calibri" w:cs="Calibri"/>
                <w:b/>
                <w:bCs/>
                <w:sz w:val="22"/>
                <w:szCs w:val="22"/>
              </w:rPr>
              <w:t>CASE TYPE</w:t>
            </w:r>
          </w:p>
        </w:tc>
        <w:tc>
          <w:tcPr>
            <w:tcW w:w="2268" w:type="dxa"/>
          </w:tcPr>
          <w:p w14:paraId="17854B2C" w14:textId="4B48E5DC" w:rsidR="00B03485" w:rsidRPr="00B03485" w:rsidRDefault="00B03485" w:rsidP="009337C5">
            <w:pPr>
              <w:tabs>
                <w:tab w:val="left" w:pos="970"/>
              </w:tabs>
              <w:ind w:right="-21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03485">
              <w:rPr>
                <w:rFonts w:ascii="Calibri" w:hAnsi="Calibri" w:cs="Calibri"/>
                <w:b/>
                <w:bCs/>
                <w:sz w:val="22"/>
                <w:szCs w:val="22"/>
              </w:rPr>
              <w:t>TO BE HEARD</w:t>
            </w:r>
          </w:p>
        </w:tc>
      </w:tr>
    </w:tbl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988"/>
        <w:gridCol w:w="4677"/>
        <w:gridCol w:w="1701"/>
        <w:gridCol w:w="4536"/>
        <w:gridCol w:w="2268"/>
      </w:tblGrid>
      <w:tr w:rsidR="001B35BB" w14:paraId="553D0E12" w14:textId="77777777" w:rsidTr="007D6B96">
        <w:trPr>
          <w:trHeight w:val="425"/>
        </w:trPr>
        <w:tc>
          <w:tcPr>
            <w:tcW w:w="988" w:type="dxa"/>
          </w:tcPr>
          <w:p w14:paraId="70855252" w14:textId="77777777" w:rsidR="001B35BB" w:rsidRDefault="001B35BB">
            <w:pPr>
              <w:pStyle w:val="Default"/>
              <w:rPr>
                <w:rFonts w:cstheme="minorBidi"/>
                <w:color w:val="auto"/>
              </w:rPr>
            </w:pPr>
          </w:p>
          <w:p w14:paraId="45B40D2C" w14:textId="4FD0C0FB" w:rsidR="001B35BB" w:rsidRDefault="001B35BB" w:rsidP="007D6B96">
            <w:pPr>
              <w:pStyle w:val="Default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  <w:p w14:paraId="276A34B7" w14:textId="77777777" w:rsidR="001B35BB" w:rsidRDefault="001B35BB">
            <w:pPr>
              <w:pStyle w:val="Default"/>
              <w:rPr>
                <w:rFonts w:cstheme="minorBidi"/>
                <w:color w:val="auto"/>
              </w:rPr>
            </w:pPr>
          </w:p>
        </w:tc>
        <w:tc>
          <w:tcPr>
            <w:tcW w:w="4677" w:type="dxa"/>
          </w:tcPr>
          <w:p w14:paraId="30752141" w14:textId="77777777" w:rsidR="001B35BB" w:rsidRDefault="001B35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JOLENE BANHA v. TYLER DAVID SNYMAN </w:t>
            </w:r>
          </w:p>
        </w:tc>
        <w:tc>
          <w:tcPr>
            <w:tcW w:w="1701" w:type="dxa"/>
          </w:tcPr>
          <w:p w14:paraId="18898D1D" w14:textId="77777777" w:rsidR="001B35BB" w:rsidRDefault="001B35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2025-112007 </w:t>
            </w:r>
          </w:p>
        </w:tc>
        <w:tc>
          <w:tcPr>
            <w:tcW w:w="4536" w:type="dxa"/>
          </w:tcPr>
          <w:p w14:paraId="6FF7447C" w14:textId="77777777" w:rsidR="001B35BB" w:rsidRDefault="001B35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Contempt. </w:t>
            </w:r>
          </w:p>
        </w:tc>
        <w:tc>
          <w:tcPr>
            <w:tcW w:w="2268" w:type="dxa"/>
          </w:tcPr>
          <w:p w14:paraId="7C0B36AA" w14:textId="48B8A67B" w:rsidR="001B35BB" w:rsidRDefault="002F4F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TUESDAY</w:t>
            </w:r>
          </w:p>
        </w:tc>
      </w:tr>
      <w:tr w:rsidR="007D6B96" w14:paraId="1C3F3D41" w14:textId="77777777" w:rsidTr="007D6B96">
        <w:trPr>
          <w:trHeight w:val="425"/>
        </w:trPr>
        <w:tc>
          <w:tcPr>
            <w:tcW w:w="988" w:type="dxa"/>
          </w:tcPr>
          <w:p w14:paraId="31507178" w14:textId="199973F5" w:rsidR="007D6B96" w:rsidRDefault="007D6B96" w:rsidP="007D6B96">
            <w:pPr>
              <w:pStyle w:val="Default"/>
              <w:numPr>
                <w:ilvl w:val="0"/>
                <w:numId w:val="15"/>
              </w:numPr>
              <w:rPr>
                <w:rFonts w:cstheme="minorBidi"/>
                <w:color w:val="auto"/>
              </w:rPr>
            </w:pPr>
          </w:p>
        </w:tc>
        <w:tc>
          <w:tcPr>
            <w:tcW w:w="4677" w:type="dxa"/>
          </w:tcPr>
          <w:p w14:paraId="761DC8E1" w14:textId="74AD20BE" w:rsidR="007D6B96" w:rsidRDefault="007D6B96" w:rsidP="007D6B96">
            <w:pPr>
              <w:pStyle w:val="Default"/>
              <w:rPr>
                <w:sz w:val="22"/>
                <w:szCs w:val="22"/>
              </w:rPr>
            </w:pPr>
            <w:r w:rsidRPr="006A2272">
              <w:t xml:space="preserve">JUSTIN TRENTELMAN v. GIZELLE TRENTELMAN </w:t>
            </w:r>
          </w:p>
        </w:tc>
        <w:tc>
          <w:tcPr>
            <w:tcW w:w="1701" w:type="dxa"/>
          </w:tcPr>
          <w:p w14:paraId="6FB05A18" w14:textId="30CE15EE" w:rsidR="007D6B96" w:rsidRDefault="007D6B96" w:rsidP="007D6B96">
            <w:pPr>
              <w:pStyle w:val="Default"/>
              <w:rPr>
                <w:sz w:val="22"/>
                <w:szCs w:val="22"/>
              </w:rPr>
            </w:pPr>
            <w:r w:rsidRPr="006A2272">
              <w:t xml:space="preserve">2025-042562 </w:t>
            </w:r>
          </w:p>
        </w:tc>
        <w:tc>
          <w:tcPr>
            <w:tcW w:w="4536" w:type="dxa"/>
          </w:tcPr>
          <w:p w14:paraId="5B7D3C62" w14:textId="77777777" w:rsidR="007D6B96" w:rsidRDefault="007D6B96" w:rsidP="007D6B9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826A91" w14:textId="27E43E55" w:rsidR="007D6B96" w:rsidRDefault="002F4F40" w:rsidP="007D6B9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TUESDAY</w:t>
            </w:r>
          </w:p>
        </w:tc>
      </w:tr>
    </w:tbl>
    <w:p w14:paraId="7DCF09D1" w14:textId="7F255465" w:rsidR="006E382C" w:rsidRDefault="006E382C" w:rsidP="009337C5">
      <w:pPr>
        <w:tabs>
          <w:tab w:val="left" w:pos="970"/>
        </w:tabs>
        <w:ind w:right="-217"/>
      </w:pPr>
    </w:p>
    <w:p w14:paraId="367D78FC" w14:textId="77777777" w:rsidR="009337C5" w:rsidRPr="009337C5" w:rsidRDefault="009337C5" w:rsidP="009337C5">
      <w:pPr>
        <w:rPr>
          <w:rFonts w:ascii="Arial" w:hAnsi="Arial" w:cs="Arial"/>
        </w:rPr>
      </w:pPr>
    </w:p>
    <w:p w14:paraId="6DC3385B" w14:textId="7555ECF2" w:rsidR="009337C5" w:rsidRPr="009337C5" w:rsidRDefault="009337C5" w:rsidP="009337C5">
      <w:pPr>
        <w:ind w:right="-106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9337C5" w:rsidRPr="009337C5" w:rsidSect="00C458C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5B73"/>
    <w:multiLevelType w:val="hybridMultilevel"/>
    <w:tmpl w:val="23C0CDDC"/>
    <w:lvl w:ilvl="0" w:tplc="241812D4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04FB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720"/>
    <w:multiLevelType w:val="hybridMultilevel"/>
    <w:tmpl w:val="60FE7410"/>
    <w:lvl w:ilvl="0" w:tplc="63C6011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27002"/>
    <w:multiLevelType w:val="hybridMultilevel"/>
    <w:tmpl w:val="9DB265F8"/>
    <w:lvl w:ilvl="0" w:tplc="DB26DC22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80D9F"/>
    <w:multiLevelType w:val="hybridMultilevel"/>
    <w:tmpl w:val="8972654E"/>
    <w:lvl w:ilvl="0" w:tplc="E26A8E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90DBF"/>
    <w:multiLevelType w:val="hybridMultilevel"/>
    <w:tmpl w:val="A7B0A52E"/>
    <w:lvl w:ilvl="0" w:tplc="68A02F4C">
      <w:start w:val="2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40" w:hanging="360"/>
      </w:pPr>
    </w:lvl>
    <w:lvl w:ilvl="2" w:tplc="1C09001B" w:tentative="1">
      <w:start w:val="1"/>
      <w:numFmt w:val="lowerRoman"/>
      <w:lvlText w:val="%3."/>
      <w:lvlJc w:val="right"/>
      <w:pPr>
        <w:ind w:left="2260" w:hanging="180"/>
      </w:pPr>
    </w:lvl>
    <w:lvl w:ilvl="3" w:tplc="1C09000F" w:tentative="1">
      <w:start w:val="1"/>
      <w:numFmt w:val="decimal"/>
      <w:lvlText w:val="%4."/>
      <w:lvlJc w:val="left"/>
      <w:pPr>
        <w:ind w:left="2980" w:hanging="360"/>
      </w:pPr>
    </w:lvl>
    <w:lvl w:ilvl="4" w:tplc="1C090019" w:tentative="1">
      <w:start w:val="1"/>
      <w:numFmt w:val="lowerLetter"/>
      <w:lvlText w:val="%5."/>
      <w:lvlJc w:val="left"/>
      <w:pPr>
        <w:ind w:left="3700" w:hanging="360"/>
      </w:pPr>
    </w:lvl>
    <w:lvl w:ilvl="5" w:tplc="1C09001B" w:tentative="1">
      <w:start w:val="1"/>
      <w:numFmt w:val="lowerRoman"/>
      <w:lvlText w:val="%6."/>
      <w:lvlJc w:val="right"/>
      <w:pPr>
        <w:ind w:left="4420" w:hanging="180"/>
      </w:pPr>
    </w:lvl>
    <w:lvl w:ilvl="6" w:tplc="1C09000F" w:tentative="1">
      <w:start w:val="1"/>
      <w:numFmt w:val="decimal"/>
      <w:lvlText w:val="%7."/>
      <w:lvlJc w:val="left"/>
      <w:pPr>
        <w:ind w:left="5140" w:hanging="360"/>
      </w:pPr>
    </w:lvl>
    <w:lvl w:ilvl="7" w:tplc="1C090019" w:tentative="1">
      <w:start w:val="1"/>
      <w:numFmt w:val="lowerLetter"/>
      <w:lvlText w:val="%8."/>
      <w:lvlJc w:val="left"/>
      <w:pPr>
        <w:ind w:left="5860" w:hanging="360"/>
      </w:pPr>
    </w:lvl>
    <w:lvl w:ilvl="8" w:tplc="1C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22F968D4"/>
    <w:multiLevelType w:val="hybridMultilevel"/>
    <w:tmpl w:val="D48489AE"/>
    <w:lvl w:ilvl="0" w:tplc="E648FBF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31F1B"/>
    <w:multiLevelType w:val="hybridMultilevel"/>
    <w:tmpl w:val="2A96271A"/>
    <w:lvl w:ilvl="0" w:tplc="68A02F4C">
      <w:start w:val="2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94C01"/>
    <w:multiLevelType w:val="hybridMultilevel"/>
    <w:tmpl w:val="875432FC"/>
    <w:lvl w:ilvl="0" w:tplc="1C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9176B"/>
    <w:multiLevelType w:val="hybridMultilevel"/>
    <w:tmpl w:val="52AE6EF0"/>
    <w:lvl w:ilvl="0" w:tplc="E26A8E9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2149" w:hanging="360"/>
      </w:pPr>
    </w:lvl>
    <w:lvl w:ilvl="2" w:tplc="1C09001B" w:tentative="1">
      <w:start w:val="1"/>
      <w:numFmt w:val="lowerRoman"/>
      <w:lvlText w:val="%3."/>
      <w:lvlJc w:val="right"/>
      <w:pPr>
        <w:ind w:left="2869" w:hanging="180"/>
      </w:pPr>
    </w:lvl>
    <w:lvl w:ilvl="3" w:tplc="1C09000F" w:tentative="1">
      <w:start w:val="1"/>
      <w:numFmt w:val="decimal"/>
      <w:lvlText w:val="%4."/>
      <w:lvlJc w:val="left"/>
      <w:pPr>
        <w:ind w:left="3589" w:hanging="360"/>
      </w:pPr>
    </w:lvl>
    <w:lvl w:ilvl="4" w:tplc="1C090019" w:tentative="1">
      <w:start w:val="1"/>
      <w:numFmt w:val="lowerLetter"/>
      <w:lvlText w:val="%5."/>
      <w:lvlJc w:val="left"/>
      <w:pPr>
        <w:ind w:left="4309" w:hanging="360"/>
      </w:pPr>
    </w:lvl>
    <w:lvl w:ilvl="5" w:tplc="1C09001B" w:tentative="1">
      <w:start w:val="1"/>
      <w:numFmt w:val="lowerRoman"/>
      <w:lvlText w:val="%6."/>
      <w:lvlJc w:val="right"/>
      <w:pPr>
        <w:ind w:left="5029" w:hanging="180"/>
      </w:pPr>
    </w:lvl>
    <w:lvl w:ilvl="6" w:tplc="1C09000F" w:tentative="1">
      <w:start w:val="1"/>
      <w:numFmt w:val="decimal"/>
      <w:lvlText w:val="%7."/>
      <w:lvlJc w:val="left"/>
      <w:pPr>
        <w:ind w:left="5749" w:hanging="360"/>
      </w:pPr>
    </w:lvl>
    <w:lvl w:ilvl="7" w:tplc="1C090019" w:tentative="1">
      <w:start w:val="1"/>
      <w:numFmt w:val="lowerLetter"/>
      <w:lvlText w:val="%8."/>
      <w:lvlJc w:val="left"/>
      <w:pPr>
        <w:ind w:left="6469" w:hanging="360"/>
      </w:pPr>
    </w:lvl>
    <w:lvl w:ilvl="8" w:tplc="1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81E0A60"/>
    <w:multiLevelType w:val="hybridMultilevel"/>
    <w:tmpl w:val="7E00311E"/>
    <w:lvl w:ilvl="0" w:tplc="E5102B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C5921"/>
    <w:multiLevelType w:val="hybridMultilevel"/>
    <w:tmpl w:val="3D22C3A0"/>
    <w:lvl w:ilvl="0" w:tplc="E5102B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1262A"/>
    <w:multiLevelType w:val="hybridMultilevel"/>
    <w:tmpl w:val="31422AAA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B3D31"/>
    <w:multiLevelType w:val="hybridMultilevel"/>
    <w:tmpl w:val="46E6608C"/>
    <w:lvl w:ilvl="0" w:tplc="FA1ED8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14CE7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F956587"/>
    <w:multiLevelType w:val="hybridMultilevel"/>
    <w:tmpl w:val="361AE724"/>
    <w:lvl w:ilvl="0" w:tplc="A0FA419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11078"/>
    <w:multiLevelType w:val="hybridMultilevel"/>
    <w:tmpl w:val="E51C11B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962D6"/>
    <w:multiLevelType w:val="hybridMultilevel"/>
    <w:tmpl w:val="1A6A93AE"/>
    <w:lvl w:ilvl="0" w:tplc="E988B3AA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CE076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ACE75BF"/>
    <w:multiLevelType w:val="hybridMultilevel"/>
    <w:tmpl w:val="D14E4B58"/>
    <w:lvl w:ilvl="0" w:tplc="1C09000F">
      <w:start w:val="1"/>
      <w:numFmt w:val="decimal"/>
      <w:lvlText w:val="%1."/>
      <w:lvlJc w:val="left"/>
      <w:pPr>
        <w:ind w:left="1429" w:hanging="360"/>
      </w:pPr>
    </w:lvl>
    <w:lvl w:ilvl="1" w:tplc="1C090019" w:tentative="1">
      <w:start w:val="1"/>
      <w:numFmt w:val="lowerLetter"/>
      <w:lvlText w:val="%2."/>
      <w:lvlJc w:val="left"/>
      <w:pPr>
        <w:ind w:left="2149" w:hanging="360"/>
      </w:pPr>
    </w:lvl>
    <w:lvl w:ilvl="2" w:tplc="1C09001B" w:tentative="1">
      <w:start w:val="1"/>
      <w:numFmt w:val="lowerRoman"/>
      <w:lvlText w:val="%3."/>
      <w:lvlJc w:val="right"/>
      <w:pPr>
        <w:ind w:left="2869" w:hanging="180"/>
      </w:pPr>
    </w:lvl>
    <w:lvl w:ilvl="3" w:tplc="1C09000F" w:tentative="1">
      <w:start w:val="1"/>
      <w:numFmt w:val="decimal"/>
      <w:lvlText w:val="%4."/>
      <w:lvlJc w:val="left"/>
      <w:pPr>
        <w:ind w:left="3589" w:hanging="360"/>
      </w:pPr>
    </w:lvl>
    <w:lvl w:ilvl="4" w:tplc="1C090019" w:tentative="1">
      <w:start w:val="1"/>
      <w:numFmt w:val="lowerLetter"/>
      <w:lvlText w:val="%5."/>
      <w:lvlJc w:val="left"/>
      <w:pPr>
        <w:ind w:left="4309" w:hanging="360"/>
      </w:pPr>
    </w:lvl>
    <w:lvl w:ilvl="5" w:tplc="1C09001B" w:tentative="1">
      <w:start w:val="1"/>
      <w:numFmt w:val="lowerRoman"/>
      <w:lvlText w:val="%6."/>
      <w:lvlJc w:val="right"/>
      <w:pPr>
        <w:ind w:left="5029" w:hanging="180"/>
      </w:pPr>
    </w:lvl>
    <w:lvl w:ilvl="6" w:tplc="1C09000F" w:tentative="1">
      <w:start w:val="1"/>
      <w:numFmt w:val="decimal"/>
      <w:lvlText w:val="%7."/>
      <w:lvlJc w:val="left"/>
      <w:pPr>
        <w:ind w:left="5749" w:hanging="360"/>
      </w:pPr>
    </w:lvl>
    <w:lvl w:ilvl="7" w:tplc="1C090019" w:tentative="1">
      <w:start w:val="1"/>
      <w:numFmt w:val="lowerLetter"/>
      <w:lvlText w:val="%8."/>
      <w:lvlJc w:val="left"/>
      <w:pPr>
        <w:ind w:left="6469" w:hanging="360"/>
      </w:pPr>
    </w:lvl>
    <w:lvl w:ilvl="8" w:tplc="1C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84762287">
    <w:abstractNumId w:val="13"/>
  </w:num>
  <w:num w:numId="2" w16cid:durableId="297075456">
    <w:abstractNumId w:val="8"/>
  </w:num>
  <w:num w:numId="3" w16cid:durableId="1867524799">
    <w:abstractNumId w:val="12"/>
  </w:num>
  <w:num w:numId="4" w16cid:durableId="847408106">
    <w:abstractNumId w:val="2"/>
  </w:num>
  <w:num w:numId="5" w16cid:durableId="1137380338">
    <w:abstractNumId w:val="17"/>
  </w:num>
  <w:num w:numId="6" w16cid:durableId="1362317970">
    <w:abstractNumId w:val="6"/>
  </w:num>
  <w:num w:numId="7" w16cid:durableId="1284995682">
    <w:abstractNumId w:val="15"/>
  </w:num>
  <w:num w:numId="8" w16cid:durableId="293606303">
    <w:abstractNumId w:val="19"/>
  </w:num>
  <w:num w:numId="9" w16cid:durableId="206570110">
    <w:abstractNumId w:val="1"/>
  </w:num>
  <w:num w:numId="10" w16cid:durableId="1299068584">
    <w:abstractNumId w:val="0"/>
  </w:num>
  <w:num w:numId="11" w16cid:durableId="1538855893">
    <w:abstractNumId w:val="3"/>
  </w:num>
  <w:num w:numId="12" w16cid:durableId="106707565">
    <w:abstractNumId w:val="18"/>
  </w:num>
  <w:num w:numId="13" w16cid:durableId="458692110">
    <w:abstractNumId w:val="14"/>
  </w:num>
  <w:num w:numId="14" w16cid:durableId="1870676048">
    <w:abstractNumId w:val="16"/>
  </w:num>
  <w:num w:numId="15" w16cid:durableId="1128625410">
    <w:abstractNumId w:val="5"/>
  </w:num>
  <w:num w:numId="16" w16cid:durableId="1620987476">
    <w:abstractNumId w:val="7"/>
  </w:num>
  <w:num w:numId="17" w16cid:durableId="1775897394">
    <w:abstractNumId w:val="10"/>
  </w:num>
  <w:num w:numId="18" w16cid:durableId="1152671251">
    <w:abstractNumId w:val="11"/>
  </w:num>
  <w:num w:numId="19" w16cid:durableId="2081757195">
    <w:abstractNumId w:val="4"/>
  </w:num>
  <w:num w:numId="20" w16cid:durableId="4203713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8CD"/>
    <w:rsid w:val="00000FAC"/>
    <w:rsid w:val="00032539"/>
    <w:rsid w:val="00045818"/>
    <w:rsid w:val="00085047"/>
    <w:rsid w:val="00090CC8"/>
    <w:rsid w:val="00096561"/>
    <w:rsid w:val="000A6A35"/>
    <w:rsid w:val="000D7585"/>
    <w:rsid w:val="000E4670"/>
    <w:rsid w:val="001167B0"/>
    <w:rsid w:val="001960E2"/>
    <w:rsid w:val="001A1C4C"/>
    <w:rsid w:val="001B35BB"/>
    <w:rsid w:val="001B6AFD"/>
    <w:rsid w:val="00241F1B"/>
    <w:rsid w:val="00293B72"/>
    <w:rsid w:val="002F0FF9"/>
    <w:rsid w:val="002F1E6D"/>
    <w:rsid w:val="002F4F40"/>
    <w:rsid w:val="003434E2"/>
    <w:rsid w:val="00350FF5"/>
    <w:rsid w:val="003A50B7"/>
    <w:rsid w:val="003B2725"/>
    <w:rsid w:val="00405FEB"/>
    <w:rsid w:val="00421A2E"/>
    <w:rsid w:val="00430559"/>
    <w:rsid w:val="00450EBC"/>
    <w:rsid w:val="00462B7C"/>
    <w:rsid w:val="004904E9"/>
    <w:rsid w:val="005C32DB"/>
    <w:rsid w:val="005D1C33"/>
    <w:rsid w:val="00653674"/>
    <w:rsid w:val="006B3C83"/>
    <w:rsid w:val="006C1DFD"/>
    <w:rsid w:val="006E382C"/>
    <w:rsid w:val="00772EFC"/>
    <w:rsid w:val="00784CED"/>
    <w:rsid w:val="007D6B96"/>
    <w:rsid w:val="0083620E"/>
    <w:rsid w:val="00846A99"/>
    <w:rsid w:val="008F7313"/>
    <w:rsid w:val="009337C5"/>
    <w:rsid w:val="009948AC"/>
    <w:rsid w:val="009B264C"/>
    <w:rsid w:val="00A57B76"/>
    <w:rsid w:val="00AD77B5"/>
    <w:rsid w:val="00B03485"/>
    <w:rsid w:val="00B2002E"/>
    <w:rsid w:val="00B56E32"/>
    <w:rsid w:val="00B61D33"/>
    <w:rsid w:val="00B97CF7"/>
    <w:rsid w:val="00BB0F44"/>
    <w:rsid w:val="00BB4D19"/>
    <w:rsid w:val="00C248EB"/>
    <w:rsid w:val="00C441D7"/>
    <w:rsid w:val="00C458CD"/>
    <w:rsid w:val="00C67B12"/>
    <w:rsid w:val="00CC07A6"/>
    <w:rsid w:val="00CE4CC8"/>
    <w:rsid w:val="00CE59B9"/>
    <w:rsid w:val="00D75820"/>
    <w:rsid w:val="00DC1CCC"/>
    <w:rsid w:val="00E63997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411DF9"/>
  <w15:chartTrackingRefBased/>
  <w15:docId w15:val="{A30B5A6E-B9E4-4474-98EE-12755A1C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8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8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8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8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8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8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25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53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6E382C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E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E382C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5BB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F0081-876E-41C5-AF08-266DBB556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Zintle Twaku</dc:creator>
  <cp:keywords/>
  <dc:description/>
  <cp:lastModifiedBy>Zintle Twaku</cp:lastModifiedBy>
  <cp:revision>4</cp:revision>
  <cp:lastPrinted>2025-10-13T06:58:00Z</cp:lastPrinted>
  <dcterms:created xsi:type="dcterms:W3CDTF">2025-10-17T10:46:00Z</dcterms:created>
  <dcterms:modified xsi:type="dcterms:W3CDTF">2025-10-17T11:03:00Z</dcterms:modified>
</cp:coreProperties>
</file>